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3D9FC" w14:textId="77777777" w:rsidR="0060251F" w:rsidRPr="00280F7F" w:rsidRDefault="0060251F" w:rsidP="0060251F">
      <w:pPr>
        <w:jc w:val="center"/>
        <w:rPr>
          <w:b/>
        </w:rPr>
      </w:pPr>
      <w:r>
        <w:rPr>
          <w:b/>
        </w:rPr>
        <w:t>WAIVER AND RELEASE</w:t>
      </w:r>
    </w:p>
    <w:p w14:paraId="1F2E929B" w14:textId="77777777" w:rsidR="0060251F" w:rsidRPr="00280F7F" w:rsidRDefault="0060251F" w:rsidP="0060251F">
      <w:pPr>
        <w:jc w:val="center"/>
      </w:pPr>
      <w:r>
        <w:t>(the “</w:t>
      </w:r>
      <w:r>
        <w:rPr>
          <w:b/>
        </w:rPr>
        <w:t>Waiver</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915"/>
      </w:tblGrid>
      <w:tr w:rsidR="0060251F" w14:paraId="1F80F09E" w14:textId="77777777" w:rsidTr="009623EC">
        <w:tc>
          <w:tcPr>
            <w:tcW w:w="1435" w:type="dxa"/>
          </w:tcPr>
          <w:p w14:paraId="58BB1A1A" w14:textId="77777777" w:rsidR="0060251F" w:rsidRDefault="0060251F" w:rsidP="009623EC">
            <w:pPr>
              <w:rPr>
                <w:lang w:val="en-US"/>
              </w:rPr>
            </w:pPr>
            <w:r>
              <w:rPr>
                <w:lang w:val="en-US"/>
              </w:rPr>
              <w:t>TO:</w:t>
            </w:r>
          </w:p>
        </w:tc>
        <w:tc>
          <w:tcPr>
            <w:tcW w:w="7915" w:type="dxa"/>
          </w:tcPr>
          <w:p w14:paraId="1CE53076" w14:textId="77777777" w:rsidR="0060251F" w:rsidRPr="00503FB2" w:rsidRDefault="0060251F" w:rsidP="0060251F">
            <w:pPr>
              <w:rPr>
                <w:lang w:val="en-US"/>
              </w:rPr>
            </w:pPr>
            <w:r w:rsidRPr="00C9244E">
              <w:rPr>
                <w:b/>
                <w:lang w:val="en-US"/>
              </w:rPr>
              <w:t>[Prime Contractor]</w:t>
            </w:r>
            <w:r>
              <w:rPr>
                <w:b/>
                <w:lang w:val="en-US"/>
              </w:rPr>
              <w:t xml:space="preserve"> </w:t>
            </w:r>
            <w:r>
              <w:rPr>
                <w:lang w:val="en-US"/>
              </w:rPr>
              <w:t>(the “</w:t>
            </w:r>
            <w:r>
              <w:rPr>
                <w:b/>
                <w:lang w:val="en-US"/>
              </w:rPr>
              <w:t>Prime Contractor</w:t>
            </w:r>
            <w:r>
              <w:rPr>
                <w:lang w:val="en-US"/>
              </w:rPr>
              <w:t>”)</w:t>
            </w:r>
          </w:p>
        </w:tc>
      </w:tr>
      <w:tr w:rsidR="0060251F" w14:paraId="4AFCA93C" w14:textId="77777777" w:rsidTr="009623EC">
        <w:tc>
          <w:tcPr>
            <w:tcW w:w="1435" w:type="dxa"/>
          </w:tcPr>
          <w:p w14:paraId="309B9765" w14:textId="77777777" w:rsidR="0060251F" w:rsidRDefault="0060251F" w:rsidP="009623EC">
            <w:pPr>
              <w:rPr>
                <w:lang w:val="en-US"/>
              </w:rPr>
            </w:pPr>
            <w:r>
              <w:rPr>
                <w:lang w:val="en-US"/>
              </w:rPr>
              <w:t>DATE:</w:t>
            </w:r>
          </w:p>
        </w:tc>
        <w:tc>
          <w:tcPr>
            <w:tcW w:w="7915" w:type="dxa"/>
          </w:tcPr>
          <w:p w14:paraId="5C0BC7CB" w14:textId="77777777" w:rsidR="0060251F" w:rsidRPr="00013B4A" w:rsidRDefault="0060251F" w:rsidP="009623EC">
            <w:pPr>
              <w:rPr>
                <w:lang w:val="en-US"/>
              </w:rPr>
            </w:pPr>
            <w:r w:rsidRPr="00C9244E">
              <w:rPr>
                <w:b/>
                <w:lang w:val="en-US"/>
              </w:rPr>
              <w:t>[date]</w:t>
            </w:r>
          </w:p>
        </w:tc>
      </w:tr>
      <w:tr w:rsidR="0060251F" w14:paraId="0EC6513E" w14:textId="77777777" w:rsidTr="009623EC">
        <w:tc>
          <w:tcPr>
            <w:tcW w:w="1435" w:type="dxa"/>
            <w:tcBorders>
              <w:bottom w:val="single" w:sz="4" w:space="0" w:color="auto"/>
            </w:tcBorders>
          </w:tcPr>
          <w:p w14:paraId="59F5519D" w14:textId="77777777" w:rsidR="0060251F" w:rsidRPr="00013B4A" w:rsidRDefault="0060251F" w:rsidP="009623EC">
            <w:pPr>
              <w:rPr>
                <w:b/>
                <w:lang w:val="en-US"/>
              </w:rPr>
            </w:pPr>
            <w:r>
              <w:rPr>
                <w:b/>
                <w:lang w:val="en-US"/>
              </w:rPr>
              <w:t>RE:</w:t>
            </w:r>
          </w:p>
        </w:tc>
        <w:tc>
          <w:tcPr>
            <w:tcW w:w="7915" w:type="dxa"/>
            <w:tcBorders>
              <w:bottom w:val="single" w:sz="4" w:space="0" w:color="auto"/>
            </w:tcBorders>
          </w:tcPr>
          <w:p w14:paraId="3348E6AD" w14:textId="77777777" w:rsidR="0060251F" w:rsidRPr="0060251F" w:rsidRDefault="0060251F" w:rsidP="006A2677">
            <w:pPr>
              <w:rPr>
                <w:b/>
                <w:lang w:val="en-US"/>
              </w:rPr>
            </w:pPr>
            <w:r>
              <w:rPr>
                <w:b/>
                <w:lang w:val="en-US"/>
              </w:rPr>
              <w:t>Waiver of S</w:t>
            </w:r>
            <w:r w:rsidR="006A2677">
              <w:rPr>
                <w:b/>
                <w:lang w:val="en-US"/>
              </w:rPr>
              <w:t xml:space="preserve">ite </w:t>
            </w:r>
            <w:r>
              <w:rPr>
                <w:b/>
                <w:lang w:val="en-US"/>
              </w:rPr>
              <w:t>R</w:t>
            </w:r>
            <w:r w:rsidR="006A2677">
              <w:rPr>
                <w:b/>
                <w:lang w:val="en-US"/>
              </w:rPr>
              <w:t xml:space="preserve">ehabilitation </w:t>
            </w:r>
            <w:r>
              <w:rPr>
                <w:b/>
                <w:lang w:val="en-US"/>
              </w:rPr>
              <w:t>P</w:t>
            </w:r>
            <w:r w:rsidR="006A2677">
              <w:rPr>
                <w:b/>
                <w:lang w:val="en-US"/>
              </w:rPr>
              <w:t>rogram</w:t>
            </w:r>
            <w:r>
              <w:rPr>
                <w:b/>
                <w:lang w:val="en-US"/>
              </w:rPr>
              <w:t xml:space="preserve"> Pre-Payment Requirement</w:t>
            </w:r>
          </w:p>
        </w:tc>
      </w:tr>
    </w:tbl>
    <w:p w14:paraId="69277B8E" w14:textId="77777777" w:rsidR="00050C64" w:rsidRDefault="0060251F" w:rsidP="0060251F">
      <w:r>
        <w:rPr>
          <w:b/>
        </w:rPr>
        <w:t>RECITALS</w:t>
      </w:r>
      <w:r>
        <w:t>:</w:t>
      </w:r>
    </w:p>
    <w:p w14:paraId="2ABBF418" w14:textId="77777777" w:rsidR="0060251F" w:rsidRPr="00252B30" w:rsidRDefault="0060251F" w:rsidP="000F78D2">
      <w:pPr>
        <w:pStyle w:val="ListParagraph"/>
        <w:numPr>
          <w:ilvl w:val="0"/>
          <w:numId w:val="9"/>
        </w:numPr>
        <w:spacing w:after="240"/>
        <w:ind w:left="720" w:hanging="720"/>
        <w:contextualSpacing w:val="0"/>
        <w:jc w:val="both"/>
        <w:rPr>
          <w:b/>
        </w:rPr>
      </w:pPr>
      <w:r>
        <w:rPr>
          <w:lang w:val="en-US"/>
        </w:rPr>
        <w:t>The Government of Alberta, Department of Energy (the “</w:t>
      </w:r>
      <w:r w:rsidRPr="00146266">
        <w:rPr>
          <w:b/>
          <w:lang w:val="en-US"/>
        </w:rPr>
        <w:t>Province</w:t>
      </w:r>
      <w:r>
        <w:rPr>
          <w:lang w:val="en-US"/>
        </w:rPr>
        <w:t>”) administers the Site Rehabilitation Program (the “</w:t>
      </w:r>
      <w:r>
        <w:rPr>
          <w:b/>
          <w:lang w:val="en-US"/>
        </w:rPr>
        <w:t>Program</w:t>
      </w:r>
      <w:r>
        <w:rPr>
          <w:lang w:val="en-US"/>
        </w:rPr>
        <w:t>”), pursuant to which oilfield service companies may apply for grant funding to assist with the closure or reclamation of oilfield infrastructure in Alberta;</w:t>
      </w:r>
    </w:p>
    <w:p w14:paraId="078FF9B7" w14:textId="77777777" w:rsidR="00252B30" w:rsidRPr="00926AB6" w:rsidRDefault="00252B30" w:rsidP="000F78D2">
      <w:pPr>
        <w:pStyle w:val="ListParagraph"/>
        <w:numPr>
          <w:ilvl w:val="0"/>
          <w:numId w:val="9"/>
        </w:numPr>
        <w:spacing w:after="240"/>
        <w:ind w:left="720" w:hanging="720"/>
        <w:contextualSpacing w:val="0"/>
        <w:jc w:val="both"/>
        <w:rPr>
          <w:b/>
        </w:rPr>
      </w:pPr>
      <w:r>
        <w:rPr>
          <w:lang w:val="en-US"/>
        </w:rPr>
        <w:t xml:space="preserve">The Prime Contractor and the Province are party to a Site Rehabilitation Program Grant Agreement, dated as </w:t>
      </w:r>
      <w:r w:rsidRPr="00C9244E">
        <w:rPr>
          <w:lang w:val="en-US"/>
        </w:rPr>
        <w:t xml:space="preserve">of </w:t>
      </w:r>
      <w:r w:rsidRPr="00C9244E">
        <w:rPr>
          <w:b/>
          <w:lang w:val="en-US"/>
        </w:rPr>
        <w:t>[agreement date]</w:t>
      </w:r>
      <w:r w:rsidR="000F78D2" w:rsidRPr="00C9244E">
        <w:rPr>
          <w:lang w:val="en-US"/>
        </w:rPr>
        <w:t xml:space="preserve"> (the “</w:t>
      </w:r>
      <w:r w:rsidR="000F78D2" w:rsidRPr="00C9244E">
        <w:rPr>
          <w:b/>
          <w:lang w:val="en-US"/>
        </w:rPr>
        <w:t>Grant Agreement</w:t>
      </w:r>
      <w:r w:rsidR="000F78D2" w:rsidRPr="00C9244E">
        <w:rPr>
          <w:lang w:val="en-US"/>
        </w:rPr>
        <w:t>”),</w:t>
      </w:r>
      <w:r w:rsidRPr="00C9244E">
        <w:rPr>
          <w:lang w:val="en-US"/>
        </w:rPr>
        <w:t xml:space="preserve"> bearing Program application no.</w:t>
      </w:r>
      <w:r w:rsidRPr="00C9244E">
        <w:rPr>
          <w:b/>
          <w:lang w:val="en-US"/>
        </w:rPr>
        <w:t xml:space="preserve"> [grant application no.]</w:t>
      </w:r>
      <w:r w:rsidR="000F78D2" w:rsidRPr="00C9244E">
        <w:rPr>
          <w:b/>
          <w:lang w:val="en-US"/>
        </w:rPr>
        <w:t xml:space="preserve"> </w:t>
      </w:r>
      <w:r w:rsidR="000F78D2" w:rsidRPr="00C9244E">
        <w:rPr>
          <w:lang w:val="en-US"/>
        </w:rPr>
        <w:t>(the “</w:t>
      </w:r>
      <w:r w:rsidR="000F78D2" w:rsidRPr="00C9244E">
        <w:rPr>
          <w:b/>
          <w:lang w:val="en-US"/>
        </w:rPr>
        <w:t>Application</w:t>
      </w:r>
      <w:r w:rsidR="000F78D2" w:rsidRPr="00C9244E">
        <w:rPr>
          <w:lang w:val="en-US"/>
        </w:rPr>
        <w:t>”),</w:t>
      </w:r>
      <w:r w:rsidRPr="00C9244E">
        <w:rPr>
          <w:b/>
          <w:lang w:val="en-US"/>
        </w:rPr>
        <w:t xml:space="preserve"> </w:t>
      </w:r>
      <w:r w:rsidR="005A16FB" w:rsidRPr="00C9244E">
        <w:rPr>
          <w:lang w:val="en-US"/>
        </w:rPr>
        <w:t>granting</w:t>
      </w:r>
      <w:r w:rsidRPr="00C9244E">
        <w:rPr>
          <w:lang w:val="en-US"/>
        </w:rPr>
        <w:t xml:space="preserve"> the Prime Contractor $</w:t>
      </w:r>
      <w:r w:rsidRPr="00C9244E">
        <w:rPr>
          <w:b/>
          <w:lang w:val="en-US"/>
        </w:rPr>
        <w:t>[total grant amount]</w:t>
      </w:r>
      <w:r w:rsidRPr="00C9244E">
        <w:rPr>
          <w:lang w:val="en-US"/>
        </w:rPr>
        <w:t xml:space="preserve"> upon completion of certain site rehabilitation work as described in the Application, of which $</w:t>
      </w:r>
      <w:r w:rsidRPr="00C9244E">
        <w:rPr>
          <w:b/>
          <w:lang w:val="en-US"/>
        </w:rPr>
        <w:t xml:space="preserve">[outstanding amount] </w:t>
      </w:r>
      <w:r w:rsidRPr="00C9244E">
        <w:rPr>
          <w:lang w:val="en-US"/>
        </w:rPr>
        <w:t>remains undistributed (the “</w:t>
      </w:r>
      <w:r w:rsidRPr="00C9244E">
        <w:rPr>
          <w:b/>
          <w:lang w:val="en-US"/>
        </w:rPr>
        <w:t>Grant Funds</w:t>
      </w:r>
      <w:r w:rsidRPr="00C9244E">
        <w:rPr>
          <w:lang w:val="en-US"/>
        </w:rPr>
        <w:t>”)</w:t>
      </w:r>
      <w:r w:rsidR="004803DE" w:rsidRPr="00C9244E">
        <w:rPr>
          <w:lang w:val="en-US"/>
        </w:rPr>
        <w:t>;</w:t>
      </w:r>
    </w:p>
    <w:p w14:paraId="396B8F6A" w14:textId="77777777" w:rsidR="0060251F" w:rsidRPr="00146266" w:rsidRDefault="000F78D2" w:rsidP="000F78D2">
      <w:pPr>
        <w:pStyle w:val="ListParagraph"/>
        <w:numPr>
          <w:ilvl w:val="0"/>
          <w:numId w:val="9"/>
        </w:numPr>
        <w:spacing w:after="240"/>
        <w:ind w:left="720" w:hanging="720"/>
        <w:contextualSpacing w:val="0"/>
        <w:jc w:val="both"/>
        <w:rPr>
          <w:b/>
        </w:rPr>
      </w:pPr>
      <w:r>
        <w:rPr>
          <w:lang w:val="en-US"/>
        </w:rPr>
        <w:t>Under the Grant Agreement the Prime Contractor</w:t>
      </w:r>
      <w:r w:rsidR="0060251F">
        <w:rPr>
          <w:lang w:val="en-US"/>
        </w:rPr>
        <w:t xml:space="preserve"> has undertaken certain oilfield site rehabilitation work (the “</w:t>
      </w:r>
      <w:r w:rsidR="0060251F">
        <w:rPr>
          <w:b/>
          <w:lang w:val="en-US"/>
        </w:rPr>
        <w:t>Approved Work</w:t>
      </w:r>
      <w:r w:rsidR="0060251F">
        <w:rPr>
          <w:lang w:val="en-US"/>
        </w:rPr>
        <w:t xml:space="preserve">”). The </w:t>
      </w:r>
      <w:r>
        <w:rPr>
          <w:lang w:val="en-US"/>
        </w:rPr>
        <w:t xml:space="preserve">Prime Contractor </w:t>
      </w:r>
      <w:r w:rsidR="0060251F">
        <w:rPr>
          <w:lang w:val="en-US"/>
        </w:rPr>
        <w:t>has entered into agreements with subcontractors (the “</w:t>
      </w:r>
      <w:r w:rsidR="0060251F">
        <w:rPr>
          <w:b/>
          <w:lang w:val="en-US"/>
        </w:rPr>
        <w:t>Subcontractors</w:t>
      </w:r>
      <w:r w:rsidR="0060251F">
        <w:rPr>
          <w:lang w:val="en-US"/>
        </w:rPr>
        <w:t>”), pursuant to which the Subcontractors have, in connection with the Approved Work, agreed to provide certain rehabilitation and remediation services (the “</w:t>
      </w:r>
      <w:r w:rsidR="0060251F">
        <w:rPr>
          <w:b/>
          <w:lang w:val="en-US"/>
        </w:rPr>
        <w:t>Subcontract Work</w:t>
      </w:r>
      <w:r w:rsidR="0060251F">
        <w:rPr>
          <w:lang w:val="en-US"/>
        </w:rPr>
        <w:t>”);</w:t>
      </w:r>
    </w:p>
    <w:p w14:paraId="6E69963E" w14:textId="77777777" w:rsidR="0060251F" w:rsidRPr="00146266" w:rsidRDefault="000F78D2" w:rsidP="000F78D2">
      <w:pPr>
        <w:pStyle w:val="ListParagraph"/>
        <w:numPr>
          <w:ilvl w:val="0"/>
          <w:numId w:val="9"/>
        </w:numPr>
        <w:spacing w:after="240"/>
        <w:ind w:left="720" w:hanging="720"/>
        <w:contextualSpacing w:val="0"/>
        <w:jc w:val="both"/>
        <w:rPr>
          <w:b/>
        </w:rPr>
      </w:pPr>
      <w:r>
        <w:rPr>
          <w:lang w:val="en-US"/>
        </w:rPr>
        <w:t xml:space="preserve">The Program’s </w:t>
      </w:r>
      <w:r w:rsidR="0060251F">
        <w:rPr>
          <w:lang w:val="en-US"/>
        </w:rPr>
        <w:t>invoicing and payment guidelines, as may be amended from time to time (the “</w:t>
      </w:r>
      <w:r w:rsidR="0060251F">
        <w:rPr>
          <w:b/>
          <w:lang w:val="en-US"/>
        </w:rPr>
        <w:t>Guidelines</w:t>
      </w:r>
      <w:r w:rsidR="0060251F">
        <w:rPr>
          <w:lang w:val="en-US"/>
        </w:rPr>
        <w:t xml:space="preserve">”), </w:t>
      </w:r>
      <w:r>
        <w:rPr>
          <w:lang w:val="en-US"/>
        </w:rPr>
        <w:t>require the Prime Contractor to</w:t>
      </w:r>
      <w:r w:rsidR="0060251F">
        <w:rPr>
          <w:lang w:val="en-US"/>
        </w:rPr>
        <w:t xml:space="preserve"> submit proof </w:t>
      </w:r>
      <w:r>
        <w:rPr>
          <w:lang w:val="en-US"/>
        </w:rPr>
        <w:t>of full payment of</w:t>
      </w:r>
      <w:r w:rsidR="0060251F">
        <w:rPr>
          <w:lang w:val="en-US"/>
        </w:rPr>
        <w:t xml:space="preserve"> all </w:t>
      </w:r>
      <w:r>
        <w:rPr>
          <w:lang w:val="en-US"/>
        </w:rPr>
        <w:t>S</w:t>
      </w:r>
      <w:r w:rsidR="0060251F">
        <w:rPr>
          <w:lang w:val="en-US"/>
        </w:rPr>
        <w:t xml:space="preserve">ubcontractors </w:t>
      </w:r>
      <w:r>
        <w:rPr>
          <w:lang w:val="en-US"/>
        </w:rPr>
        <w:t xml:space="preserve">for </w:t>
      </w:r>
      <w:r w:rsidR="0060251F">
        <w:rPr>
          <w:lang w:val="en-US"/>
        </w:rPr>
        <w:t xml:space="preserve">work completed </w:t>
      </w:r>
      <w:r>
        <w:rPr>
          <w:lang w:val="en-US"/>
        </w:rPr>
        <w:t>in connection with the Grant Agreement</w:t>
      </w:r>
      <w:r w:rsidR="0060251F">
        <w:rPr>
          <w:lang w:val="en-US"/>
        </w:rPr>
        <w:t xml:space="preserve"> (the “</w:t>
      </w:r>
      <w:r w:rsidR="0060251F">
        <w:rPr>
          <w:b/>
          <w:lang w:val="en-US"/>
        </w:rPr>
        <w:t>Pre-Payment Requirement</w:t>
      </w:r>
      <w:r w:rsidR="0060251F">
        <w:rPr>
          <w:lang w:val="en-US"/>
        </w:rPr>
        <w:t xml:space="preserve">”). Disbursement of </w:t>
      </w:r>
      <w:r>
        <w:rPr>
          <w:lang w:val="en-US"/>
        </w:rPr>
        <w:t>the Grant Funds</w:t>
      </w:r>
      <w:r w:rsidR="0060251F">
        <w:rPr>
          <w:lang w:val="en-US"/>
        </w:rPr>
        <w:t xml:space="preserve"> will not occur until the Pre-Payment Requirement</w:t>
      </w:r>
      <w:r>
        <w:rPr>
          <w:lang w:val="en-US"/>
        </w:rPr>
        <w:t xml:space="preserve"> is satisfied</w:t>
      </w:r>
      <w:r w:rsidR="0060251F">
        <w:rPr>
          <w:lang w:val="en-US"/>
        </w:rPr>
        <w:t>;</w:t>
      </w:r>
      <w:r w:rsidR="00252B30">
        <w:rPr>
          <w:lang w:val="en-US"/>
        </w:rPr>
        <w:t xml:space="preserve"> and</w:t>
      </w:r>
    </w:p>
    <w:p w14:paraId="63B5C654" w14:textId="77777777" w:rsidR="0060251F" w:rsidRPr="00252B30" w:rsidRDefault="00252B30" w:rsidP="000F78D2">
      <w:pPr>
        <w:pStyle w:val="ListParagraph"/>
        <w:numPr>
          <w:ilvl w:val="0"/>
          <w:numId w:val="9"/>
        </w:numPr>
        <w:spacing w:after="240"/>
        <w:ind w:left="720" w:hanging="720"/>
        <w:contextualSpacing w:val="0"/>
        <w:jc w:val="both"/>
        <w:rPr>
          <w:b/>
        </w:rPr>
      </w:pPr>
      <w:r>
        <w:t>The Province shall waive the Pre-Payment Requirement and disburse the Grant Funds to the Prime Contractor following completion of the conditions listed in this Waiver.</w:t>
      </w:r>
    </w:p>
    <w:p w14:paraId="4F865D74" w14:textId="77777777" w:rsidR="00CC056D" w:rsidRPr="00252B30" w:rsidRDefault="00252B30" w:rsidP="00252B30">
      <w:pPr>
        <w:spacing w:before="360" w:after="240"/>
        <w:jc w:val="center"/>
        <w:rPr>
          <w:b/>
          <w:u w:val="single"/>
        </w:rPr>
      </w:pPr>
      <w:r>
        <w:rPr>
          <w:b/>
          <w:u w:val="single"/>
        </w:rPr>
        <w:t>WAIVER OF PRE-PAYMENT REQUIREMENT</w:t>
      </w:r>
    </w:p>
    <w:p w14:paraId="70BC1C48" w14:textId="77777777" w:rsidR="00A11B22" w:rsidRDefault="00252B30" w:rsidP="000F78D2">
      <w:pPr>
        <w:pStyle w:val="ListParagraph"/>
        <w:numPr>
          <w:ilvl w:val="0"/>
          <w:numId w:val="11"/>
        </w:numPr>
        <w:spacing w:after="240"/>
        <w:ind w:left="720" w:hanging="720"/>
        <w:contextualSpacing w:val="0"/>
        <w:jc w:val="both"/>
      </w:pPr>
      <w:r>
        <w:rPr>
          <w:b/>
        </w:rPr>
        <w:t xml:space="preserve">Obligations Incomplete. </w:t>
      </w:r>
      <w:r>
        <w:t xml:space="preserve">The Prime Contractor has failed to discharge the Pre-Payment </w:t>
      </w:r>
      <w:r w:rsidR="000F78D2">
        <w:t>R</w:t>
      </w:r>
      <w:r>
        <w:t xml:space="preserve">equirement as described in </w:t>
      </w:r>
      <w:r w:rsidR="005A16FB">
        <w:t xml:space="preserve">the Guidelines and </w:t>
      </w:r>
      <w:r>
        <w:t xml:space="preserve">sections 2.2(c) and 4.3 of the </w:t>
      </w:r>
      <w:r w:rsidR="004803DE">
        <w:t>Grant Agreement</w:t>
      </w:r>
      <w:r>
        <w:t>, disqualifying them from disbursement by the Province of the Grant Funds until the Pre-Payment Requirement is discharged.</w:t>
      </w:r>
    </w:p>
    <w:p w14:paraId="7B95DAA2" w14:textId="77777777" w:rsidR="00252B30" w:rsidRDefault="00252B30" w:rsidP="000F78D2">
      <w:pPr>
        <w:pStyle w:val="ListParagraph"/>
        <w:numPr>
          <w:ilvl w:val="0"/>
          <w:numId w:val="11"/>
        </w:numPr>
        <w:spacing w:after="240"/>
        <w:ind w:left="720" w:hanging="720"/>
        <w:contextualSpacing w:val="0"/>
        <w:jc w:val="both"/>
      </w:pPr>
      <w:r>
        <w:rPr>
          <w:b/>
        </w:rPr>
        <w:lastRenderedPageBreak/>
        <w:t xml:space="preserve">Waiver of Pre-Payment Requirement. </w:t>
      </w:r>
      <w:r>
        <w:t>The Province shall waive the Pre-Payment Requirement and disburse the Grant Funds to the Prime Contractor</w:t>
      </w:r>
      <w:r w:rsidR="004803DE">
        <w:t xml:space="preserve"> (the “</w:t>
      </w:r>
      <w:r w:rsidR="004803DE">
        <w:rPr>
          <w:b/>
        </w:rPr>
        <w:t>Initial Disbursement</w:t>
      </w:r>
      <w:r w:rsidR="004803DE">
        <w:t>”)</w:t>
      </w:r>
      <w:r>
        <w:t xml:space="preserve"> upon receipt</w:t>
      </w:r>
      <w:r w:rsidR="009B7554">
        <w:t xml:space="preserve"> and satisfactory review</w:t>
      </w:r>
      <w:r>
        <w:t xml:space="preserve"> of:</w:t>
      </w:r>
    </w:p>
    <w:p w14:paraId="3EF16905" w14:textId="77777777" w:rsidR="00252B30" w:rsidRDefault="00252B30" w:rsidP="000F78D2">
      <w:pPr>
        <w:pStyle w:val="ListParagraph"/>
        <w:numPr>
          <w:ilvl w:val="1"/>
          <w:numId w:val="11"/>
        </w:numPr>
        <w:spacing w:after="240"/>
        <w:ind w:left="1296" w:hanging="576"/>
        <w:contextualSpacing w:val="0"/>
        <w:jc w:val="both"/>
      </w:pPr>
      <w:r>
        <w:rPr>
          <w:b/>
        </w:rPr>
        <w:t xml:space="preserve">Forbearance Certificates. </w:t>
      </w:r>
      <w:r>
        <w:t>The Prime Contractor shall collect and deliver to the Province, a certificate from each Subcontractor that has performed Subcontractor Work under the Application</w:t>
      </w:r>
      <w:r w:rsidR="005A16FB">
        <w:t xml:space="preserve"> and Grant Agreement</w:t>
      </w:r>
      <w:r w:rsidR="00262149">
        <w:t>,</w:t>
      </w:r>
      <w:r>
        <w:t xml:space="preserve"> in the form provided by the Province (each a “</w:t>
      </w:r>
      <w:r>
        <w:rPr>
          <w:b/>
        </w:rPr>
        <w:t>Forbearance Certificate</w:t>
      </w:r>
      <w:r>
        <w:t>”);</w:t>
      </w:r>
    </w:p>
    <w:p w14:paraId="4E56BB82" w14:textId="77777777" w:rsidR="00252B30" w:rsidRDefault="00252B30" w:rsidP="000F78D2">
      <w:pPr>
        <w:pStyle w:val="ListParagraph"/>
        <w:numPr>
          <w:ilvl w:val="1"/>
          <w:numId w:val="11"/>
        </w:numPr>
        <w:spacing w:after="240"/>
        <w:ind w:left="1296" w:hanging="576"/>
        <w:contextualSpacing w:val="0"/>
        <w:jc w:val="both"/>
      </w:pPr>
      <w:r>
        <w:rPr>
          <w:b/>
        </w:rPr>
        <w:t xml:space="preserve">Direction to Pay. </w:t>
      </w:r>
      <w:r>
        <w:t>The Prime Contractor shall provide to the Province an executed direction to pay (the “</w:t>
      </w:r>
      <w:r>
        <w:rPr>
          <w:b/>
        </w:rPr>
        <w:t>Direction</w:t>
      </w:r>
      <w:r>
        <w:t>”), directing the Prime Contractor’s bank</w:t>
      </w:r>
      <w:r w:rsidR="004803DE">
        <w:t xml:space="preserve"> (the “</w:t>
      </w:r>
      <w:r w:rsidR="004803DE">
        <w:rPr>
          <w:b/>
        </w:rPr>
        <w:t>Bank</w:t>
      </w:r>
      <w:r w:rsidR="004803DE">
        <w:t>”)</w:t>
      </w:r>
      <w:r>
        <w:t xml:space="preserve"> to disburse the Grant Funds to the Subcontractors in satisfaction of any amounts owing for Subcontract Work</w:t>
      </w:r>
      <w:r w:rsidR="004803DE">
        <w:t xml:space="preserve"> (the “</w:t>
      </w:r>
      <w:r w:rsidR="004803DE">
        <w:rPr>
          <w:b/>
        </w:rPr>
        <w:t>Subcontractor Disbursement</w:t>
      </w:r>
      <w:r w:rsidR="004803DE">
        <w:t>”)</w:t>
      </w:r>
      <w:r w:rsidR="000F78D2">
        <w:t>, and such Directio</w:t>
      </w:r>
      <w:r w:rsidR="004803DE">
        <w:t>n shall be acknowledged by the B</w:t>
      </w:r>
      <w:r w:rsidR="000F78D2">
        <w:t>ank</w:t>
      </w:r>
      <w:r>
        <w:t>;</w:t>
      </w:r>
    </w:p>
    <w:p w14:paraId="70644A22" w14:textId="77777777" w:rsidR="00252B30" w:rsidRDefault="00252B30" w:rsidP="000F78D2">
      <w:pPr>
        <w:pStyle w:val="ListParagraph"/>
        <w:numPr>
          <w:ilvl w:val="1"/>
          <w:numId w:val="11"/>
        </w:numPr>
        <w:spacing w:after="240"/>
        <w:ind w:left="1296" w:hanging="576"/>
        <w:contextualSpacing w:val="0"/>
        <w:jc w:val="both"/>
      </w:pPr>
      <w:r>
        <w:rPr>
          <w:b/>
        </w:rPr>
        <w:t xml:space="preserve">List of Subcontractors. </w:t>
      </w:r>
      <w:r>
        <w:t xml:space="preserve">The Prime Contractor shall provide to the Province a list of all Subcontractors which have completed Subcontract Work in connection with the Application </w:t>
      </w:r>
      <w:r w:rsidR="005A16FB">
        <w:t xml:space="preserve">and Grant Agreement </w:t>
      </w:r>
      <w:r>
        <w:t>(the “</w:t>
      </w:r>
      <w:r>
        <w:rPr>
          <w:b/>
        </w:rPr>
        <w:t>Subcontractor List</w:t>
      </w:r>
      <w:r>
        <w:t>”); and</w:t>
      </w:r>
    </w:p>
    <w:p w14:paraId="527CE75F" w14:textId="77777777" w:rsidR="00252B30" w:rsidRDefault="00252B30" w:rsidP="000F78D2">
      <w:pPr>
        <w:pStyle w:val="ListParagraph"/>
        <w:numPr>
          <w:ilvl w:val="1"/>
          <w:numId w:val="11"/>
        </w:numPr>
        <w:spacing w:after="240"/>
        <w:ind w:left="1296" w:hanging="576"/>
        <w:contextualSpacing w:val="0"/>
        <w:jc w:val="both"/>
      </w:pPr>
      <w:r>
        <w:rPr>
          <w:b/>
        </w:rPr>
        <w:t xml:space="preserve">Subcontractor Invoices. </w:t>
      </w:r>
      <w:r>
        <w:t>The Prime Contractor shall provide to the Province all invoices for the Subcontract Work completed in connection with the Application</w:t>
      </w:r>
      <w:r w:rsidR="005A16FB">
        <w:t xml:space="preserve"> and Grant Agreement</w:t>
      </w:r>
      <w:r>
        <w:t>, detailing, among other things, the work completed and the outstanding balance owed to each individual Subcontractor (each a “</w:t>
      </w:r>
      <w:r>
        <w:rPr>
          <w:b/>
        </w:rPr>
        <w:t>Subcontractor Invoice</w:t>
      </w:r>
      <w:r>
        <w:t>” and together with the Forbearance Certificates, the Direction</w:t>
      </w:r>
      <w:r>
        <w:rPr>
          <w:b/>
        </w:rPr>
        <w:t xml:space="preserve"> </w:t>
      </w:r>
      <w:r>
        <w:t>and the Subcontractor List, the “</w:t>
      </w:r>
      <w:r>
        <w:rPr>
          <w:b/>
        </w:rPr>
        <w:t>Transaction Documents</w:t>
      </w:r>
      <w:r>
        <w:t>”).</w:t>
      </w:r>
    </w:p>
    <w:p w14:paraId="1CC50C71" w14:textId="77777777" w:rsidR="000F78D2" w:rsidRDefault="000F78D2" w:rsidP="004803DE">
      <w:pPr>
        <w:pStyle w:val="ListParagraph"/>
        <w:numPr>
          <w:ilvl w:val="0"/>
          <w:numId w:val="11"/>
        </w:numPr>
        <w:spacing w:after="240"/>
        <w:ind w:left="720" w:hanging="720"/>
        <w:contextualSpacing w:val="0"/>
        <w:jc w:val="both"/>
      </w:pPr>
      <w:r>
        <w:rPr>
          <w:b/>
        </w:rPr>
        <w:t xml:space="preserve">Delivery of Transaction Documents. </w:t>
      </w:r>
      <w:r>
        <w:t>The Prime Contractor shall deliver the Transaction Documents to the Province by attaching them to this Waiver as Schedules, and submitting the compiled Waiver (the “</w:t>
      </w:r>
      <w:r>
        <w:rPr>
          <w:b/>
        </w:rPr>
        <w:t>Submission</w:t>
      </w:r>
      <w:r>
        <w:t>”), in PDF Form, to the Province’s Electronic Transfer System for review by the Province.</w:t>
      </w:r>
    </w:p>
    <w:p w14:paraId="4E7B183A" w14:textId="77777777" w:rsidR="000F78D2" w:rsidRDefault="000F78D2" w:rsidP="004803DE">
      <w:pPr>
        <w:pStyle w:val="ListParagraph"/>
        <w:numPr>
          <w:ilvl w:val="0"/>
          <w:numId w:val="11"/>
        </w:numPr>
        <w:spacing w:after="240"/>
        <w:ind w:left="720" w:hanging="720"/>
        <w:contextualSpacing w:val="0"/>
        <w:jc w:val="both"/>
      </w:pPr>
      <w:r>
        <w:rPr>
          <w:b/>
        </w:rPr>
        <w:t xml:space="preserve">Review of Transaction Documents. </w:t>
      </w:r>
      <w:r>
        <w:t xml:space="preserve">Upon receipt of the Submission, the Province shall review the Transaction Documents to ensure all required information is present and, upon satisfactory review, the </w:t>
      </w:r>
      <w:r w:rsidR="008507BF">
        <w:t>Province</w:t>
      </w:r>
      <w:r>
        <w:t xml:space="preserve"> shall authorize </w:t>
      </w:r>
      <w:r w:rsidR="005A16FB">
        <w:t>the deposit of the Initial Disbursement in</w:t>
      </w:r>
      <w:r>
        <w:t>to the account of the Prime Contractor (the “</w:t>
      </w:r>
      <w:r>
        <w:rPr>
          <w:b/>
        </w:rPr>
        <w:t>Deposit Account</w:t>
      </w:r>
      <w:r>
        <w:t>”).</w:t>
      </w:r>
    </w:p>
    <w:p w14:paraId="635D465B" w14:textId="77777777" w:rsidR="000F78D2" w:rsidRPr="000F78D2" w:rsidRDefault="000F78D2" w:rsidP="004803DE">
      <w:pPr>
        <w:pStyle w:val="ListParagraph"/>
        <w:numPr>
          <w:ilvl w:val="0"/>
          <w:numId w:val="11"/>
        </w:numPr>
        <w:spacing w:after="240"/>
        <w:ind w:left="720" w:hanging="720"/>
        <w:contextualSpacing w:val="0"/>
        <w:jc w:val="both"/>
      </w:pPr>
      <w:r>
        <w:rPr>
          <w:b/>
        </w:rPr>
        <w:t xml:space="preserve">Covenants. </w:t>
      </w:r>
      <w:r>
        <w:t>The Prime Contractor covenants as follows:</w:t>
      </w:r>
    </w:p>
    <w:p w14:paraId="0C60F05F" w14:textId="77777777" w:rsidR="000F78D2" w:rsidRDefault="000F78D2" w:rsidP="004803DE">
      <w:pPr>
        <w:pStyle w:val="ListParagraph"/>
        <w:numPr>
          <w:ilvl w:val="1"/>
          <w:numId w:val="11"/>
        </w:numPr>
        <w:spacing w:after="240"/>
        <w:ind w:left="1296" w:hanging="576"/>
        <w:contextualSpacing w:val="0"/>
        <w:jc w:val="both"/>
      </w:pPr>
      <w:r w:rsidRPr="000F78D2">
        <w:rPr>
          <w:b/>
        </w:rPr>
        <w:t>Security Interests.</w:t>
      </w:r>
      <w:r>
        <w:t xml:space="preserve"> The Deposit Account is not subject to any lien</w:t>
      </w:r>
      <w:r w:rsidR="00262149">
        <w:t>, charge, encumbrance, security interest or otherwise</w:t>
      </w:r>
      <w:r>
        <w:t xml:space="preserve"> which, upon deposit of the Grant Funds, would rank in priority to or prevent</w:t>
      </w:r>
      <w:r w:rsidR="004803DE">
        <w:t xml:space="preserve"> or impede</w:t>
      </w:r>
      <w:r>
        <w:t xml:space="preserve"> </w:t>
      </w:r>
      <w:r w:rsidR="004803DE">
        <w:t>the Subcontractor Disbursement.</w:t>
      </w:r>
    </w:p>
    <w:p w14:paraId="7DF221C8" w14:textId="77777777" w:rsidR="000F78D2" w:rsidRDefault="000F78D2" w:rsidP="004803DE">
      <w:pPr>
        <w:pStyle w:val="ListParagraph"/>
        <w:numPr>
          <w:ilvl w:val="1"/>
          <w:numId w:val="11"/>
        </w:numPr>
        <w:spacing w:after="240"/>
        <w:ind w:left="1296" w:hanging="576"/>
        <w:contextualSpacing w:val="0"/>
        <w:jc w:val="both"/>
      </w:pPr>
      <w:r w:rsidRPr="000F78D2">
        <w:rPr>
          <w:b/>
        </w:rPr>
        <w:t xml:space="preserve">Good Standing. </w:t>
      </w:r>
      <w:r>
        <w:t>The Prime Contractor is in good standing with the Bank, and the Bank has no recourse or cause of action against the Prime Contractor which would materially impede or delay</w:t>
      </w:r>
      <w:r w:rsidR="004803DE">
        <w:t xml:space="preserve"> the Subcontractor Disbursement.</w:t>
      </w:r>
    </w:p>
    <w:p w14:paraId="4D06FB7A" w14:textId="77777777" w:rsidR="000F78D2" w:rsidRDefault="000F78D2" w:rsidP="004803DE">
      <w:pPr>
        <w:pStyle w:val="ListParagraph"/>
        <w:numPr>
          <w:ilvl w:val="1"/>
          <w:numId w:val="11"/>
        </w:numPr>
        <w:spacing w:after="240"/>
        <w:ind w:left="1296" w:hanging="576"/>
        <w:contextualSpacing w:val="0"/>
        <w:jc w:val="both"/>
      </w:pPr>
      <w:r w:rsidRPr="000F78D2">
        <w:rPr>
          <w:b/>
        </w:rPr>
        <w:t>Insolvency</w:t>
      </w:r>
      <w:r>
        <w:t xml:space="preserve">. </w:t>
      </w:r>
      <w:hyperlink r:id="rId8" w:history="1">
        <w:r w:rsidRPr="00A20060">
          <w:t>No insolvency</w:t>
        </w:r>
      </w:hyperlink>
      <w:r w:rsidRPr="00A20060">
        <w:t xml:space="preserve"> proceeding of any character, including, without limitation, bankruptcy, receivership, reorganization, composition or arrangement </w:t>
      </w:r>
      <w:r w:rsidRPr="00A20060">
        <w:lastRenderedPageBreak/>
        <w:t xml:space="preserve">with creditors, voluntary or involuntary, affecting the </w:t>
      </w:r>
      <w:r>
        <w:t>Prime Contractor</w:t>
      </w:r>
      <w:r w:rsidRPr="00A20060">
        <w:t xml:space="preserve"> or any of its assets or properties, is pending or, to the knowledge of the </w:t>
      </w:r>
      <w:r>
        <w:t>Prime Contractor</w:t>
      </w:r>
      <w:r w:rsidRPr="00A20060">
        <w:t xml:space="preserve">, threatened. The </w:t>
      </w:r>
      <w:r>
        <w:t>Prime Contractor</w:t>
      </w:r>
      <w:r w:rsidRPr="00A20060">
        <w:t xml:space="preserve"> has not taken any action in contemplation of, or that would constitute the basis for, the institution of any such insolvency proceedings</w:t>
      </w:r>
      <w:r>
        <w:t>.</w:t>
      </w:r>
    </w:p>
    <w:p w14:paraId="1FEA610C" w14:textId="77777777" w:rsidR="000F78D2" w:rsidRPr="00A20060" w:rsidRDefault="000F78D2" w:rsidP="004803DE">
      <w:pPr>
        <w:pStyle w:val="ListParagraph"/>
        <w:numPr>
          <w:ilvl w:val="1"/>
          <w:numId w:val="11"/>
        </w:numPr>
        <w:spacing w:after="240"/>
        <w:ind w:left="1296" w:hanging="576"/>
        <w:contextualSpacing w:val="0"/>
        <w:jc w:val="both"/>
      </w:pPr>
      <w:r w:rsidRPr="000F78D2">
        <w:rPr>
          <w:b/>
        </w:rPr>
        <w:t>No Legal Action</w:t>
      </w:r>
      <w:r>
        <w:t xml:space="preserve">. </w:t>
      </w:r>
      <w:hyperlink r:id="rId9" w:history="1">
        <w:r w:rsidRPr="00DA7759">
          <w:t>There is</w:t>
        </w:r>
      </w:hyperlink>
      <w:r w:rsidRPr="00DA7759">
        <w:t xml:space="preserve"> no legal action, suit, arbitration or other legal, administrative or other governmental investigation, inquiry or proceeding (whether federal, </w:t>
      </w:r>
      <w:r>
        <w:t>provincial</w:t>
      </w:r>
      <w:r w:rsidRPr="00DA7759">
        <w:t xml:space="preserve">, local, or foreign) pending or, to the knowledge of the </w:t>
      </w:r>
      <w:r>
        <w:t>Prime Contractor</w:t>
      </w:r>
      <w:r w:rsidRPr="00DA7759">
        <w:t xml:space="preserve">, threatened against the </w:t>
      </w:r>
      <w:r>
        <w:t>Prime Contractor</w:t>
      </w:r>
      <w:r w:rsidRPr="00DA7759">
        <w:t xml:space="preserve"> that, if adversely determined, </w:t>
      </w:r>
      <w:r>
        <w:t xml:space="preserve">may </w:t>
      </w:r>
      <w:r w:rsidRPr="00DA7759">
        <w:t xml:space="preserve">impair or otherwise affect the </w:t>
      </w:r>
      <w:r>
        <w:t>Prime Contractor’s</w:t>
      </w:r>
      <w:r w:rsidRPr="00DA7759">
        <w:t xml:space="preserve"> ability to perform its obligations under this Agreement or is reasonably likely to </w:t>
      </w:r>
      <w:r>
        <w:t>cause a material delay in effecting the Subcontractor Disbursement.</w:t>
      </w:r>
    </w:p>
    <w:p w14:paraId="7D99C825" w14:textId="77777777" w:rsidR="004803DE" w:rsidRDefault="000F78D2" w:rsidP="004803DE">
      <w:pPr>
        <w:pStyle w:val="ListParagraph"/>
        <w:numPr>
          <w:ilvl w:val="0"/>
          <w:numId w:val="11"/>
        </w:numPr>
        <w:spacing w:after="240"/>
        <w:ind w:left="720" w:hanging="720"/>
        <w:contextualSpacing w:val="0"/>
        <w:jc w:val="both"/>
      </w:pPr>
      <w:r>
        <w:rPr>
          <w:b/>
        </w:rPr>
        <w:t>Obligations Satisfied</w:t>
      </w:r>
      <w:r>
        <w:t>.</w:t>
      </w:r>
      <w:r w:rsidR="004803DE">
        <w:t xml:space="preserve"> Upon deposit of the Initial Disbursement in the Deposit Account, the Prime Contractor acknowledges and agrees that the Province has satisfied in full all obligations owed to the Prime Contractor under the Grant Agreement.</w:t>
      </w:r>
    </w:p>
    <w:p w14:paraId="0FA03BE4" w14:textId="77777777" w:rsidR="004803DE" w:rsidRDefault="006A7B6C" w:rsidP="004803DE">
      <w:pPr>
        <w:pStyle w:val="ListParagraph"/>
        <w:numPr>
          <w:ilvl w:val="0"/>
          <w:numId w:val="11"/>
        </w:numPr>
        <w:spacing w:after="240"/>
        <w:ind w:left="720" w:hanging="720"/>
        <w:contextualSpacing w:val="0"/>
        <w:jc w:val="both"/>
      </w:pPr>
      <w:r>
        <w:rPr>
          <w:b/>
        </w:rPr>
        <w:t>Limitation of Liability</w:t>
      </w:r>
      <w:r w:rsidR="004803DE" w:rsidRPr="004803DE">
        <w:rPr>
          <w:b/>
        </w:rPr>
        <w:t xml:space="preserve">. </w:t>
      </w:r>
      <w:r w:rsidR="006A2677">
        <w:rPr>
          <w:rFonts w:cs="Times New Roman"/>
          <w:szCs w:val="24"/>
        </w:rPr>
        <w:t xml:space="preserve">In consideration </w:t>
      </w:r>
      <w:r w:rsidR="006A2677">
        <w:rPr>
          <w:rFonts w:cs="Times New Roman"/>
          <w:szCs w:val="24"/>
          <w:lang w:val="en-GB"/>
        </w:rPr>
        <w:t xml:space="preserve">of the waiver of the Pre-Payment Requirement, the receipt and sufficiency of which is hereby acknowledged, the Prime Contractor does hereby remise, release and fully and forever discharge </w:t>
      </w:r>
      <w:r w:rsidR="006A2677">
        <w:rPr>
          <w:rFonts w:cs="Times New Roman"/>
          <w:snapToGrid w:val="0"/>
          <w:szCs w:val="24"/>
          <w:lang w:val="en-GB"/>
        </w:rPr>
        <w:t xml:space="preserve">the Province </w:t>
      </w:r>
      <w:r w:rsidR="006A2677">
        <w:rPr>
          <w:rFonts w:cs="Times New Roman"/>
          <w:szCs w:val="24"/>
        </w:rPr>
        <w:t xml:space="preserve">from any and all manner of actions, causes of action, claims or demands at law or in equity, </w:t>
      </w:r>
      <w:r w:rsidR="006A2677">
        <w:rPr>
          <w:rFonts w:cs="Times New Roman"/>
          <w:snapToGrid w:val="0"/>
          <w:szCs w:val="24"/>
          <w:lang w:val="en-GB"/>
        </w:rPr>
        <w:t xml:space="preserve">or by statute which the Prime Contractor had, now has or may have, but for the execution of this Waiver, by reason of, related to, arising out of or in any way connected with </w:t>
      </w:r>
      <w:r w:rsidR="006A2677">
        <w:rPr>
          <w:rFonts w:cs="Times New Roman"/>
          <w:szCs w:val="24"/>
        </w:rPr>
        <w:t>the Province’s waiver of the Pre-Payment Requirement, the Initial Disbursement or the Subcontractor Disbursement.</w:t>
      </w:r>
    </w:p>
    <w:p w14:paraId="11264477" w14:textId="77777777" w:rsidR="004803DE" w:rsidRDefault="004803DE" w:rsidP="004803DE">
      <w:pPr>
        <w:pStyle w:val="ListParagraph"/>
        <w:numPr>
          <w:ilvl w:val="0"/>
          <w:numId w:val="11"/>
        </w:numPr>
        <w:spacing w:after="240"/>
        <w:ind w:left="720" w:hanging="720"/>
        <w:contextualSpacing w:val="0"/>
        <w:jc w:val="both"/>
      </w:pPr>
      <w:r w:rsidRPr="004803DE">
        <w:rPr>
          <w:b/>
        </w:rPr>
        <w:t>Liability to Province</w:t>
      </w:r>
      <w:r w:rsidR="006A7B6C">
        <w:rPr>
          <w:b/>
        </w:rPr>
        <w:t xml:space="preserve"> and Indemnification</w:t>
      </w:r>
      <w:r w:rsidRPr="004803DE">
        <w:rPr>
          <w:b/>
        </w:rPr>
        <w:t xml:space="preserve">. </w:t>
      </w:r>
      <w:r>
        <w:t>Should the Prime Contractor, after receipt of the Initial Disbursement, fail to effect the Subcontractor Disbursement, for any reason, the Prime Contractor shall be liable to the Province for the sum of the outstanding balances owed to the Subcontractors for the Subcontract Work.</w:t>
      </w:r>
      <w:r w:rsidR="006A7B6C">
        <w:t xml:space="preserve"> In addition, the Prime Contractor shall indemnify and hold harmless the Province, its employees and agents against and from any and all third-party claims, demands, actions, or costs (including legal costs on a solicitor-client basis) to the extent arising from: (</w:t>
      </w:r>
      <w:proofErr w:type="spellStart"/>
      <w:r w:rsidR="006A7B6C">
        <w:t>i</w:t>
      </w:r>
      <w:proofErr w:type="spellEnd"/>
      <w:r w:rsidR="006A7B6C">
        <w:t xml:space="preserve">) the Prime Contractor’s breach of this Waiver, or (ii) the negligence, other tortious act or wilful misconduct of the Prime Contractor, or those for whom the Prime Contractor is legally responsible, in relation to the performance of its obligations under this Waiver. </w:t>
      </w:r>
    </w:p>
    <w:p w14:paraId="041D4A46" w14:textId="77777777" w:rsidR="008507BF" w:rsidRDefault="004803DE" w:rsidP="00AB487D">
      <w:pPr>
        <w:pStyle w:val="ListParagraph"/>
        <w:numPr>
          <w:ilvl w:val="0"/>
          <w:numId w:val="11"/>
        </w:numPr>
        <w:spacing w:after="240"/>
        <w:ind w:left="720" w:hanging="720"/>
        <w:contextualSpacing w:val="0"/>
        <w:jc w:val="both"/>
      </w:pPr>
      <w:r w:rsidRPr="008507BF">
        <w:rPr>
          <w:b/>
        </w:rPr>
        <w:t xml:space="preserve">Limitation. </w:t>
      </w:r>
      <w:r>
        <w:t>This Waiver operates solely in respect of the Pre-Payment Requirement, and nothing in this Waiver waives, amends or alters any other right or obligation d</w:t>
      </w:r>
      <w:r w:rsidR="008507BF">
        <w:t>escribed in the Grant Agreement.</w:t>
      </w:r>
    </w:p>
    <w:p w14:paraId="72B70604" w14:textId="77777777" w:rsidR="008507BF" w:rsidRDefault="008507BF" w:rsidP="008507BF">
      <w:pPr>
        <w:spacing w:after="240"/>
        <w:jc w:val="both"/>
      </w:pPr>
    </w:p>
    <w:p w14:paraId="726EB632" w14:textId="77777777" w:rsidR="008507BF" w:rsidRDefault="008507BF" w:rsidP="008507BF">
      <w:pPr>
        <w:spacing w:after="240"/>
        <w:jc w:val="center"/>
        <w:sectPr w:rsidR="008507B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pPr>
      <w:r>
        <w:t>[</w:t>
      </w:r>
      <w:r>
        <w:rPr>
          <w:b/>
          <w:i/>
        </w:rPr>
        <w:t>Signature Page Follows</w:t>
      </w:r>
      <w:r>
        <w:t>]</w:t>
      </w:r>
    </w:p>
    <w:p w14:paraId="1C5087FD" w14:textId="77777777" w:rsidR="008507BF" w:rsidRDefault="008507BF" w:rsidP="008507BF">
      <w:pPr>
        <w:spacing w:after="240"/>
      </w:pPr>
      <w:r>
        <w:lastRenderedPageBreak/>
        <w:t>This Waiver is executed as of the date first written above.</w:t>
      </w:r>
    </w:p>
    <w:p w14:paraId="587DB712" w14:textId="77777777" w:rsidR="008507BF" w:rsidRDefault="008507BF" w:rsidP="008507BF">
      <w:pPr>
        <w:spacing w:after="240"/>
      </w:pPr>
    </w:p>
    <w:tbl>
      <w:tblPr>
        <w:tblStyle w:val="TableGrid"/>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4940"/>
      </w:tblGrid>
      <w:tr w:rsidR="008507BF" w14:paraId="30354547" w14:textId="77777777" w:rsidTr="009623EC">
        <w:tc>
          <w:tcPr>
            <w:tcW w:w="900" w:type="dxa"/>
          </w:tcPr>
          <w:p w14:paraId="69E51649" w14:textId="77777777" w:rsidR="008507BF" w:rsidRDefault="008507BF" w:rsidP="009623EC">
            <w:pPr>
              <w:rPr>
                <w:lang w:val="en-US"/>
              </w:rPr>
            </w:pPr>
          </w:p>
        </w:tc>
        <w:tc>
          <w:tcPr>
            <w:tcW w:w="4940" w:type="dxa"/>
          </w:tcPr>
          <w:p w14:paraId="1494EC2D" w14:textId="514C760D" w:rsidR="008507BF" w:rsidRPr="003A2719" w:rsidRDefault="008507BF" w:rsidP="008507BF">
            <w:pPr>
              <w:rPr>
                <w:b/>
                <w:lang w:val="en-US"/>
              </w:rPr>
            </w:pPr>
            <w:r>
              <w:rPr>
                <w:b/>
                <w:lang w:val="en-US"/>
              </w:rPr>
              <w:t>H</w:t>
            </w:r>
            <w:r w:rsidR="00E55D75">
              <w:rPr>
                <w:b/>
                <w:lang w:val="en-US"/>
              </w:rPr>
              <w:t>IS</w:t>
            </w:r>
            <w:r>
              <w:rPr>
                <w:b/>
                <w:lang w:val="en-US"/>
              </w:rPr>
              <w:t xml:space="preserve"> MAJESTY THE </w:t>
            </w:r>
            <w:r w:rsidR="00E55D75">
              <w:rPr>
                <w:b/>
                <w:lang w:val="en-US"/>
              </w:rPr>
              <w:t>KING</w:t>
            </w:r>
            <w:r>
              <w:rPr>
                <w:b/>
                <w:lang w:val="en-US"/>
              </w:rPr>
              <w:t xml:space="preserve"> IN RIGHT OF ALBERTA, as represented by the Minister of Energy</w:t>
            </w:r>
          </w:p>
        </w:tc>
      </w:tr>
      <w:tr w:rsidR="008507BF" w14:paraId="49B0230F" w14:textId="77777777" w:rsidTr="009623EC">
        <w:trPr>
          <w:trHeight w:val="1026"/>
        </w:trPr>
        <w:tc>
          <w:tcPr>
            <w:tcW w:w="900" w:type="dxa"/>
          </w:tcPr>
          <w:p w14:paraId="06AF80D9" w14:textId="77777777" w:rsidR="008507BF" w:rsidRDefault="008507BF" w:rsidP="009623EC">
            <w:pPr>
              <w:rPr>
                <w:lang w:val="en-US"/>
              </w:rPr>
            </w:pPr>
          </w:p>
          <w:p w14:paraId="15EEC652" w14:textId="77777777" w:rsidR="008507BF" w:rsidRDefault="008507BF" w:rsidP="009623EC">
            <w:pPr>
              <w:rPr>
                <w:lang w:val="en-US"/>
              </w:rPr>
            </w:pPr>
          </w:p>
          <w:p w14:paraId="043B0831" w14:textId="77777777" w:rsidR="008507BF" w:rsidRDefault="008507BF" w:rsidP="009623EC">
            <w:pPr>
              <w:spacing w:before="0" w:after="0"/>
              <w:rPr>
                <w:lang w:val="en-US"/>
              </w:rPr>
            </w:pPr>
            <w:r>
              <w:rPr>
                <w:lang w:val="en-US"/>
              </w:rPr>
              <w:t>Per:</w:t>
            </w:r>
          </w:p>
        </w:tc>
        <w:tc>
          <w:tcPr>
            <w:tcW w:w="4940" w:type="dxa"/>
            <w:tcBorders>
              <w:bottom w:val="single" w:sz="4" w:space="0" w:color="auto"/>
            </w:tcBorders>
          </w:tcPr>
          <w:p w14:paraId="67B5EF74" w14:textId="77777777" w:rsidR="008507BF" w:rsidRDefault="008507BF" w:rsidP="009623EC">
            <w:pPr>
              <w:rPr>
                <w:lang w:val="en-US"/>
              </w:rPr>
            </w:pPr>
          </w:p>
        </w:tc>
      </w:tr>
      <w:tr w:rsidR="008507BF" w14:paraId="631694D8" w14:textId="77777777" w:rsidTr="009623EC">
        <w:tc>
          <w:tcPr>
            <w:tcW w:w="900" w:type="dxa"/>
          </w:tcPr>
          <w:p w14:paraId="053DE233" w14:textId="77777777" w:rsidR="008507BF" w:rsidRDefault="008507BF" w:rsidP="009623EC">
            <w:pPr>
              <w:spacing w:before="0" w:after="0"/>
              <w:rPr>
                <w:lang w:val="en-US"/>
              </w:rPr>
            </w:pPr>
            <w:r>
              <w:rPr>
                <w:lang w:val="en-US"/>
              </w:rPr>
              <w:t>Name:</w:t>
            </w:r>
          </w:p>
        </w:tc>
        <w:tc>
          <w:tcPr>
            <w:tcW w:w="4940" w:type="dxa"/>
            <w:tcBorders>
              <w:top w:val="single" w:sz="4" w:space="0" w:color="auto"/>
            </w:tcBorders>
          </w:tcPr>
          <w:p w14:paraId="321B79A6" w14:textId="77777777" w:rsidR="008507BF" w:rsidRDefault="008507BF" w:rsidP="009623EC">
            <w:pPr>
              <w:spacing w:before="0" w:after="0"/>
              <w:rPr>
                <w:lang w:val="en-US"/>
              </w:rPr>
            </w:pPr>
          </w:p>
        </w:tc>
      </w:tr>
      <w:tr w:rsidR="008507BF" w14:paraId="1050984E" w14:textId="77777777" w:rsidTr="009623EC">
        <w:tc>
          <w:tcPr>
            <w:tcW w:w="900" w:type="dxa"/>
          </w:tcPr>
          <w:p w14:paraId="7458FD81" w14:textId="77777777" w:rsidR="008507BF" w:rsidRDefault="008507BF" w:rsidP="009623EC">
            <w:pPr>
              <w:spacing w:before="0" w:after="0"/>
              <w:rPr>
                <w:lang w:val="en-US"/>
              </w:rPr>
            </w:pPr>
            <w:r>
              <w:rPr>
                <w:lang w:val="en-US"/>
              </w:rPr>
              <w:t>Title:</w:t>
            </w:r>
          </w:p>
        </w:tc>
        <w:tc>
          <w:tcPr>
            <w:tcW w:w="4940" w:type="dxa"/>
          </w:tcPr>
          <w:p w14:paraId="1502324E" w14:textId="77777777" w:rsidR="008507BF" w:rsidRDefault="008507BF" w:rsidP="009623EC">
            <w:pPr>
              <w:spacing w:before="0" w:after="0"/>
              <w:rPr>
                <w:lang w:val="en-US"/>
              </w:rPr>
            </w:pPr>
          </w:p>
        </w:tc>
      </w:tr>
    </w:tbl>
    <w:p w14:paraId="7EEFA420" w14:textId="77777777" w:rsidR="008507BF" w:rsidRDefault="008507BF" w:rsidP="008507BF"/>
    <w:p w14:paraId="4A785DE1" w14:textId="77777777" w:rsidR="008507BF" w:rsidRDefault="008507BF" w:rsidP="008507BF">
      <w:r>
        <w:t>This Waiver is received and acknowledged by the Prime Contractor.</w:t>
      </w:r>
    </w:p>
    <w:p w14:paraId="06B65D21" w14:textId="77777777" w:rsidR="008507BF" w:rsidRDefault="008507BF" w:rsidP="008507BF"/>
    <w:tbl>
      <w:tblPr>
        <w:tblStyle w:val="TableGrid"/>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4940"/>
      </w:tblGrid>
      <w:tr w:rsidR="008507BF" w14:paraId="769F4762" w14:textId="77777777" w:rsidTr="009623EC">
        <w:tc>
          <w:tcPr>
            <w:tcW w:w="900" w:type="dxa"/>
          </w:tcPr>
          <w:p w14:paraId="1D1F6D0B" w14:textId="77777777" w:rsidR="008507BF" w:rsidRDefault="008507BF" w:rsidP="009623EC">
            <w:pPr>
              <w:rPr>
                <w:lang w:val="en-US"/>
              </w:rPr>
            </w:pPr>
          </w:p>
        </w:tc>
        <w:tc>
          <w:tcPr>
            <w:tcW w:w="4940" w:type="dxa"/>
          </w:tcPr>
          <w:p w14:paraId="59A6FF5C" w14:textId="77777777" w:rsidR="008507BF" w:rsidRPr="003A2719" w:rsidRDefault="008507BF" w:rsidP="008507BF">
            <w:pPr>
              <w:rPr>
                <w:b/>
                <w:lang w:val="en-US"/>
              </w:rPr>
            </w:pPr>
            <w:r>
              <w:rPr>
                <w:b/>
                <w:lang w:val="en-US"/>
              </w:rPr>
              <w:t>[PRIME CONTRACTOR]</w:t>
            </w:r>
          </w:p>
        </w:tc>
      </w:tr>
      <w:tr w:rsidR="008507BF" w14:paraId="2C3D70D5" w14:textId="77777777" w:rsidTr="009623EC">
        <w:trPr>
          <w:trHeight w:val="1026"/>
        </w:trPr>
        <w:tc>
          <w:tcPr>
            <w:tcW w:w="900" w:type="dxa"/>
          </w:tcPr>
          <w:p w14:paraId="57826812" w14:textId="77777777" w:rsidR="008507BF" w:rsidRDefault="008507BF" w:rsidP="009623EC">
            <w:pPr>
              <w:rPr>
                <w:lang w:val="en-US"/>
              </w:rPr>
            </w:pPr>
          </w:p>
          <w:p w14:paraId="40DF62EA" w14:textId="77777777" w:rsidR="008507BF" w:rsidRDefault="008507BF" w:rsidP="009623EC">
            <w:pPr>
              <w:rPr>
                <w:lang w:val="en-US"/>
              </w:rPr>
            </w:pPr>
          </w:p>
          <w:p w14:paraId="54E285D2" w14:textId="77777777" w:rsidR="008507BF" w:rsidRDefault="008507BF" w:rsidP="009623EC">
            <w:pPr>
              <w:spacing w:before="0" w:after="0"/>
              <w:rPr>
                <w:lang w:val="en-US"/>
              </w:rPr>
            </w:pPr>
            <w:r>
              <w:rPr>
                <w:lang w:val="en-US"/>
              </w:rPr>
              <w:t>Per:</w:t>
            </w:r>
          </w:p>
        </w:tc>
        <w:tc>
          <w:tcPr>
            <w:tcW w:w="4940" w:type="dxa"/>
            <w:tcBorders>
              <w:bottom w:val="single" w:sz="4" w:space="0" w:color="auto"/>
            </w:tcBorders>
          </w:tcPr>
          <w:p w14:paraId="1134A8D3" w14:textId="77777777" w:rsidR="008507BF" w:rsidRDefault="008507BF" w:rsidP="009623EC">
            <w:pPr>
              <w:rPr>
                <w:lang w:val="en-US"/>
              </w:rPr>
            </w:pPr>
          </w:p>
        </w:tc>
      </w:tr>
      <w:tr w:rsidR="008507BF" w14:paraId="5E4FB3AE" w14:textId="77777777" w:rsidTr="009623EC">
        <w:tc>
          <w:tcPr>
            <w:tcW w:w="900" w:type="dxa"/>
          </w:tcPr>
          <w:p w14:paraId="4C1E6E79" w14:textId="77777777" w:rsidR="008507BF" w:rsidRDefault="008507BF" w:rsidP="009623EC">
            <w:pPr>
              <w:spacing w:before="0" w:after="0"/>
              <w:rPr>
                <w:lang w:val="en-US"/>
              </w:rPr>
            </w:pPr>
            <w:r>
              <w:rPr>
                <w:lang w:val="en-US"/>
              </w:rPr>
              <w:t>Name:</w:t>
            </w:r>
          </w:p>
        </w:tc>
        <w:tc>
          <w:tcPr>
            <w:tcW w:w="4940" w:type="dxa"/>
            <w:tcBorders>
              <w:top w:val="single" w:sz="4" w:space="0" w:color="auto"/>
            </w:tcBorders>
          </w:tcPr>
          <w:p w14:paraId="468102A8" w14:textId="77777777" w:rsidR="008507BF" w:rsidRDefault="008507BF" w:rsidP="009623EC">
            <w:pPr>
              <w:spacing w:before="0" w:after="0"/>
              <w:rPr>
                <w:lang w:val="en-US"/>
              </w:rPr>
            </w:pPr>
          </w:p>
        </w:tc>
      </w:tr>
      <w:tr w:rsidR="008507BF" w14:paraId="23C01445" w14:textId="77777777" w:rsidTr="009623EC">
        <w:tc>
          <w:tcPr>
            <w:tcW w:w="900" w:type="dxa"/>
          </w:tcPr>
          <w:p w14:paraId="32AD1372" w14:textId="77777777" w:rsidR="008507BF" w:rsidRDefault="008507BF" w:rsidP="009623EC">
            <w:pPr>
              <w:spacing w:before="0" w:after="0"/>
              <w:rPr>
                <w:lang w:val="en-US"/>
              </w:rPr>
            </w:pPr>
            <w:r>
              <w:rPr>
                <w:lang w:val="en-US"/>
              </w:rPr>
              <w:t>Title:</w:t>
            </w:r>
          </w:p>
        </w:tc>
        <w:tc>
          <w:tcPr>
            <w:tcW w:w="4940" w:type="dxa"/>
          </w:tcPr>
          <w:p w14:paraId="34CFD235" w14:textId="77777777" w:rsidR="008507BF" w:rsidRDefault="008507BF" w:rsidP="009623EC">
            <w:pPr>
              <w:spacing w:before="0" w:after="0"/>
              <w:rPr>
                <w:lang w:val="en-US"/>
              </w:rPr>
            </w:pPr>
          </w:p>
        </w:tc>
      </w:tr>
      <w:tr w:rsidR="008507BF" w14:paraId="3EB8EE3C" w14:textId="77777777" w:rsidTr="009623EC">
        <w:tc>
          <w:tcPr>
            <w:tcW w:w="5840" w:type="dxa"/>
            <w:gridSpan w:val="2"/>
          </w:tcPr>
          <w:p w14:paraId="1AD66CD1" w14:textId="77777777" w:rsidR="008507BF" w:rsidRDefault="008507BF" w:rsidP="009623EC">
            <w:pPr>
              <w:spacing w:before="0" w:after="0"/>
              <w:rPr>
                <w:b/>
                <w:lang w:val="en-US"/>
              </w:rPr>
            </w:pPr>
          </w:p>
          <w:p w14:paraId="2F1947EC" w14:textId="77777777" w:rsidR="008507BF" w:rsidRDefault="008507BF" w:rsidP="009623EC">
            <w:pPr>
              <w:spacing w:before="0" w:after="0"/>
              <w:rPr>
                <w:b/>
                <w:lang w:val="en-US"/>
              </w:rPr>
            </w:pPr>
            <w:r>
              <w:rPr>
                <w:b/>
                <w:lang w:val="en-US"/>
              </w:rPr>
              <w:t>Received and acknowledged this ____ day of ______, 20___</w:t>
            </w:r>
          </w:p>
          <w:p w14:paraId="77E8F2D6" w14:textId="77777777" w:rsidR="008507BF" w:rsidRPr="0038104E" w:rsidRDefault="008507BF" w:rsidP="009623EC">
            <w:pPr>
              <w:spacing w:before="0" w:after="0"/>
              <w:rPr>
                <w:b/>
                <w:lang w:val="en-US"/>
              </w:rPr>
            </w:pPr>
          </w:p>
        </w:tc>
      </w:tr>
    </w:tbl>
    <w:p w14:paraId="57983C40" w14:textId="77777777" w:rsidR="008507BF" w:rsidRDefault="008507BF" w:rsidP="008507BF">
      <w:pPr>
        <w:spacing w:after="240"/>
        <w:sectPr w:rsidR="008507BF">
          <w:footerReference w:type="default" r:id="rId16"/>
          <w:pgSz w:w="12240" w:h="15840"/>
          <w:pgMar w:top="1440" w:right="1440" w:bottom="1440" w:left="1440" w:header="708" w:footer="708" w:gutter="0"/>
          <w:cols w:space="708"/>
          <w:docGrid w:linePitch="360"/>
        </w:sectPr>
      </w:pPr>
    </w:p>
    <w:p w14:paraId="064C55E5" w14:textId="77777777" w:rsidR="008507BF" w:rsidRPr="008507BF" w:rsidRDefault="008507BF" w:rsidP="008507BF">
      <w:pPr>
        <w:spacing w:after="240"/>
      </w:pPr>
    </w:p>
    <w:p w14:paraId="3987E239" w14:textId="77777777" w:rsidR="008507BF" w:rsidRDefault="008507BF" w:rsidP="008507BF">
      <w:pPr>
        <w:jc w:val="center"/>
        <w:rPr>
          <w:b/>
        </w:rPr>
      </w:pPr>
      <w:r>
        <w:rPr>
          <w:b/>
        </w:rPr>
        <w:t>SCHEDULE A</w:t>
      </w:r>
    </w:p>
    <w:p w14:paraId="2CFE68BE" w14:textId="77777777" w:rsidR="008507BF" w:rsidRPr="00C339C4" w:rsidRDefault="008507BF" w:rsidP="008507BF">
      <w:pPr>
        <w:jc w:val="center"/>
        <w:rPr>
          <w:b/>
        </w:rPr>
        <w:sectPr w:rsidR="008507BF" w:rsidRPr="00C339C4">
          <w:footerReference w:type="default" r:id="rId17"/>
          <w:pgSz w:w="12240" w:h="15840"/>
          <w:pgMar w:top="1440" w:right="1440" w:bottom="1440" w:left="1440" w:header="708" w:footer="708" w:gutter="0"/>
          <w:cols w:space="708"/>
          <w:docGrid w:linePitch="360"/>
        </w:sectPr>
      </w:pPr>
      <w:r>
        <w:rPr>
          <w:b/>
        </w:rPr>
        <w:t>List of Subcontractors</w:t>
      </w:r>
    </w:p>
    <w:p w14:paraId="3705182A" w14:textId="77777777" w:rsidR="008507BF" w:rsidRDefault="008507BF" w:rsidP="008507BF">
      <w:pPr>
        <w:jc w:val="center"/>
        <w:rPr>
          <w:b/>
        </w:rPr>
      </w:pPr>
      <w:r>
        <w:rPr>
          <w:b/>
        </w:rPr>
        <w:lastRenderedPageBreak/>
        <w:t>SCHEDULE B</w:t>
      </w:r>
    </w:p>
    <w:p w14:paraId="597CE69D" w14:textId="77777777" w:rsidR="008507BF" w:rsidRDefault="008507BF" w:rsidP="008507BF">
      <w:pPr>
        <w:jc w:val="center"/>
        <w:rPr>
          <w:b/>
        </w:rPr>
      </w:pPr>
      <w:r>
        <w:rPr>
          <w:b/>
        </w:rPr>
        <w:t>Direction to Pay</w:t>
      </w:r>
    </w:p>
    <w:p w14:paraId="27A7E955" w14:textId="77777777" w:rsidR="008507BF" w:rsidRDefault="008507BF" w:rsidP="008507BF">
      <w:pPr>
        <w:jc w:val="center"/>
        <w:rPr>
          <w:i/>
        </w:rPr>
        <w:sectPr w:rsidR="008507BF">
          <w:pgSz w:w="12240" w:h="15840"/>
          <w:pgMar w:top="1440" w:right="1440" w:bottom="1440" w:left="1440" w:header="708" w:footer="708" w:gutter="0"/>
          <w:cols w:space="708"/>
          <w:docGrid w:linePitch="360"/>
        </w:sectPr>
      </w:pPr>
      <w:r>
        <w:rPr>
          <w:i/>
        </w:rPr>
        <w:t>See Attached.</w:t>
      </w:r>
    </w:p>
    <w:p w14:paraId="6FAF229D" w14:textId="77777777" w:rsidR="008507BF" w:rsidRDefault="008507BF" w:rsidP="008507BF">
      <w:pPr>
        <w:jc w:val="center"/>
        <w:rPr>
          <w:b/>
        </w:rPr>
      </w:pPr>
      <w:r>
        <w:rPr>
          <w:b/>
        </w:rPr>
        <w:lastRenderedPageBreak/>
        <w:t>SCHEDULE C</w:t>
      </w:r>
    </w:p>
    <w:p w14:paraId="2CCFDED7" w14:textId="77777777" w:rsidR="008507BF" w:rsidRDefault="008507BF" w:rsidP="008507BF">
      <w:pPr>
        <w:jc w:val="center"/>
        <w:rPr>
          <w:b/>
        </w:rPr>
      </w:pPr>
      <w:r>
        <w:rPr>
          <w:b/>
        </w:rPr>
        <w:t>[Subcontractor 1] Forbearance Certificate and Invoices</w:t>
      </w:r>
    </w:p>
    <w:p w14:paraId="3DA4B70C" w14:textId="77777777" w:rsidR="008507BF" w:rsidRDefault="008507BF" w:rsidP="008507BF">
      <w:pPr>
        <w:jc w:val="center"/>
        <w:rPr>
          <w:i/>
        </w:rPr>
        <w:sectPr w:rsidR="008507BF">
          <w:pgSz w:w="12240" w:h="15840"/>
          <w:pgMar w:top="1440" w:right="1440" w:bottom="1440" w:left="1440" w:header="708" w:footer="708" w:gutter="0"/>
          <w:cols w:space="708"/>
          <w:docGrid w:linePitch="360"/>
        </w:sectPr>
      </w:pPr>
      <w:r>
        <w:rPr>
          <w:i/>
        </w:rPr>
        <w:t>See Attached.</w:t>
      </w:r>
    </w:p>
    <w:p w14:paraId="730F1223" w14:textId="77777777" w:rsidR="008507BF" w:rsidRDefault="008507BF" w:rsidP="008507BF">
      <w:pPr>
        <w:jc w:val="center"/>
        <w:rPr>
          <w:b/>
        </w:rPr>
      </w:pPr>
      <w:r>
        <w:rPr>
          <w:b/>
        </w:rPr>
        <w:lastRenderedPageBreak/>
        <w:t>SCHEDULE D</w:t>
      </w:r>
    </w:p>
    <w:p w14:paraId="2437AD32" w14:textId="77777777" w:rsidR="008507BF" w:rsidRDefault="008507BF" w:rsidP="008507BF">
      <w:pPr>
        <w:jc w:val="center"/>
        <w:rPr>
          <w:b/>
        </w:rPr>
      </w:pPr>
      <w:r>
        <w:rPr>
          <w:b/>
        </w:rPr>
        <w:t>[Subcontractor 2] Forbearance Certificate and Invoices</w:t>
      </w:r>
    </w:p>
    <w:p w14:paraId="06FC20F9" w14:textId="77777777" w:rsidR="008507BF" w:rsidRDefault="008507BF" w:rsidP="008507BF">
      <w:pPr>
        <w:jc w:val="center"/>
        <w:rPr>
          <w:i/>
        </w:rPr>
        <w:sectPr w:rsidR="008507BF">
          <w:pgSz w:w="12240" w:h="15840"/>
          <w:pgMar w:top="1440" w:right="1440" w:bottom="1440" w:left="1440" w:header="708" w:footer="708" w:gutter="0"/>
          <w:cols w:space="708"/>
          <w:docGrid w:linePitch="360"/>
        </w:sectPr>
      </w:pPr>
      <w:r>
        <w:rPr>
          <w:i/>
        </w:rPr>
        <w:t>See Attached.</w:t>
      </w:r>
    </w:p>
    <w:p w14:paraId="1189A0B7" w14:textId="77777777" w:rsidR="008507BF" w:rsidRDefault="008507BF" w:rsidP="008507BF">
      <w:pPr>
        <w:jc w:val="center"/>
        <w:rPr>
          <w:b/>
        </w:rPr>
      </w:pPr>
      <w:r>
        <w:rPr>
          <w:b/>
        </w:rPr>
        <w:lastRenderedPageBreak/>
        <w:t>SCHEDULE E</w:t>
      </w:r>
    </w:p>
    <w:p w14:paraId="67E73F0E" w14:textId="77777777" w:rsidR="008507BF" w:rsidRDefault="008507BF" w:rsidP="008507BF">
      <w:pPr>
        <w:jc w:val="center"/>
        <w:rPr>
          <w:b/>
        </w:rPr>
      </w:pPr>
      <w:r>
        <w:rPr>
          <w:b/>
        </w:rPr>
        <w:t>[Subcontractor 3] Forbearance Certificate and Invoices</w:t>
      </w:r>
    </w:p>
    <w:p w14:paraId="2D6AED3B" w14:textId="77777777" w:rsidR="008507BF" w:rsidRPr="00C339C4" w:rsidRDefault="008507BF" w:rsidP="008507BF">
      <w:pPr>
        <w:jc w:val="center"/>
        <w:rPr>
          <w:i/>
        </w:rPr>
      </w:pPr>
      <w:r>
        <w:rPr>
          <w:i/>
        </w:rPr>
        <w:t>See Attached.</w:t>
      </w:r>
    </w:p>
    <w:p w14:paraId="7A1BAE8C" w14:textId="77777777" w:rsidR="004803DE" w:rsidRDefault="004803DE" w:rsidP="004803DE">
      <w:pPr>
        <w:spacing w:after="240"/>
        <w:jc w:val="both"/>
      </w:pPr>
    </w:p>
    <w:sectPr w:rsidR="004803D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8EC6C" w14:textId="77777777" w:rsidR="009D22A7" w:rsidRDefault="009D22A7" w:rsidP="009D22A7">
      <w:pPr>
        <w:spacing w:before="0" w:after="0"/>
      </w:pPr>
      <w:r>
        <w:separator/>
      </w:r>
    </w:p>
  </w:endnote>
  <w:endnote w:type="continuationSeparator" w:id="0">
    <w:p w14:paraId="4DFB71AD" w14:textId="77777777" w:rsidR="009D22A7" w:rsidRDefault="009D22A7" w:rsidP="009D22A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651F" w14:textId="77777777" w:rsidR="00C9244E" w:rsidRDefault="00C92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9CB0" w14:textId="4719590C" w:rsidR="009D22A7" w:rsidRPr="008507BF" w:rsidRDefault="0050072C" w:rsidP="008507BF">
    <w:pPr>
      <w:pStyle w:val="Footer"/>
      <w:jc w:val="center"/>
    </w:pPr>
    <w:r>
      <w:rPr>
        <w:noProof/>
      </w:rPr>
      <mc:AlternateContent>
        <mc:Choice Requires="wps">
          <w:drawing>
            <wp:anchor distT="0" distB="0" distL="114300" distR="114300" simplePos="0" relativeHeight="251659264" behindDoc="0" locked="0" layoutInCell="0" allowOverlap="1" wp14:anchorId="3279F92D" wp14:editId="3C116249">
              <wp:simplePos x="0" y="0"/>
              <wp:positionH relativeFrom="page">
                <wp:posOffset>0</wp:posOffset>
              </wp:positionH>
              <wp:positionV relativeFrom="page">
                <wp:posOffset>9594215</wp:posOffset>
              </wp:positionV>
              <wp:extent cx="7772400" cy="273050"/>
              <wp:effectExtent l="0" t="0" r="0" b="12700"/>
              <wp:wrapNone/>
              <wp:docPr id="1" name="MSIPCMbe3046ba8e7223da26162913" descr="{&quot;HashCode&quot;:14240041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5315E" w14:textId="1FD4F3D3" w:rsidR="0050072C" w:rsidRPr="0050072C" w:rsidRDefault="0050072C" w:rsidP="0050072C">
                          <w:pPr>
                            <w:spacing w:before="0" w:after="0"/>
                            <w:rPr>
                              <w:rFonts w:ascii="Calibri" w:hAnsi="Calibri" w:cs="Calibri"/>
                              <w:color w:val="000000"/>
                              <w:sz w:val="22"/>
                            </w:rPr>
                          </w:pPr>
                          <w:r w:rsidRPr="0050072C">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279F92D" id="_x0000_t202" coordsize="21600,21600" o:spt="202" path="m,l,21600r21600,l21600,xe">
              <v:stroke joinstyle="miter"/>
              <v:path gradientshapeok="t" o:connecttype="rect"/>
            </v:shapetype>
            <v:shape id="MSIPCMbe3046ba8e7223da26162913" o:spid="_x0000_s1026" type="#_x0000_t202" alt="{&quot;HashCode&quot;:1424004173,&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" o:allowincell="f" filled="f" stroked="f" strokeweight=".5pt">
              <v:fill o:detectmouseclick="t"/>
              <v:textbox inset="20pt,0,,0">
                <w:txbxContent>
                  <w:p w14:paraId="7EE5315E" w14:textId="1FD4F3D3" w:rsidR="0050072C" w:rsidRPr="0050072C" w:rsidRDefault="0050072C" w:rsidP="0050072C">
                    <w:pPr>
                      <w:spacing w:before="0" w:after="0"/>
                      <w:rPr>
                        <w:rFonts w:ascii="Calibri" w:hAnsi="Calibri" w:cs="Calibri"/>
                        <w:color w:val="000000"/>
                        <w:sz w:val="22"/>
                      </w:rPr>
                    </w:pPr>
                    <w:r w:rsidRPr="0050072C">
                      <w:rPr>
                        <w:rFonts w:ascii="Calibri" w:hAnsi="Calibri" w:cs="Calibri"/>
                        <w:color w:val="000000"/>
                        <w:sz w:val="22"/>
                      </w:rPr>
                      <w:t>Classification: Protected 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EF19" w14:textId="77777777" w:rsidR="00C9244E" w:rsidRDefault="00C924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B032" w14:textId="18420905" w:rsidR="008507BF" w:rsidRPr="008507BF" w:rsidRDefault="0050072C" w:rsidP="008507BF">
    <w:pPr>
      <w:pStyle w:val="Footer"/>
      <w:jc w:val="center"/>
    </w:pPr>
    <w:r>
      <w:rPr>
        <w:noProof/>
      </w:rPr>
      <mc:AlternateContent>
        <mc:Choice Requires="wps">
          <w:drawing>
            <wp:anchor distT="0" distB="0" distL="114300" distR="114300" simplePos="0" relativeHeight="251660288" behindDoc="0" locked="0" layoutInCell="0" allowOverlap="1" wp14:anchorId="3860B5F9" wp14:editId="35179345">
              <wp:simplePos x="0" y="0"/>
              <wp:positionH relativeFrom="page">
                <wp:posOffset>0</wp:posOffset>
              </wp:positionH>
              <wp:positionV relativeFrom="page">
                <wp:posOffset>9594215</wp:posOffset>
              </wp:positionV>
              <wp:extent cx="7772400" cy="273050"/>
              <wp:effectExtent l="0" t="0" r="0" b="12700"/>
              <wp:wrapNone/>
              <wp:docPr id="2" name="MSIPCMf0e94213ac7fc45ac7d16cdd" descr="{&quot;HashCode&quot;:1424004173,&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0FB34A" w14:textId="070D83E9" w:rsidR="0050072C" w:rsidRPr="0050072C" w:rsidRDefault="0050072C" w:rsidP="0050072C">
                          <w:pPr>
                            <w:spacing w:before="0" w:after="0"/>
                            <w:rPr>
                              <w:rFonts w:ascii="Calibri" w:hAnsi="Calibri" w:cs="Calibri"/>
                              <w:color w:val="000000"/>
                              <w:sz w:val="22"/>
                            </w:rPr>
                          </w:pPr>
                          <w:r w:rsidRPr="0050072C">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60B5F9" id="_x0000_t202" coordsize="21600,21600" o:spt="202" path="m,l,21600r21600,l21600,xe">
              <v:stroke joinstyle="miter"/>
              <v:path gradientshapeok="t" o:connecttype="rect"/>
            </v:shapetype>
            <v:shape id="MSIPCMf0e94213ac7fc45ac7d16cdd" o:spid="_x0000_s1027" type="#_x0000_t202" alt="{&quot;HashCode&quot;:1424004173,&quot;Height&quot;:792.0,&quot;Width&quot;:612.0,&quot;Placement&quot;:&quot;Footer&quot;,&quot;Index&quot;:&quot;Primary&quot;,&quot;Section&quot;:2,&quot;Top&quot;:0.0,&quot;Left&quot;:0.0}"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" o:allowincell="f" filled="f" stroked="f" strokeweight=".5pt">
              <v:fill o:detectmouseclick="t"/>
              <v:textbox inset="20pt,0,,0">
                <w:txbxContent>
                  <w:p w14:paraId="420FB34A" w14:textId="070D83E9" w:rsidR="0050072C" w:rsidRPr="0050072C" w:rsidRDefault="0050072C" w:rsidP="0050072C">
                    <w:pPr>
                      <w:spacing w:before="0" w:after="0"/>
                      <w:rPr>
                        <w:rFonts w:ascii="Calibri" w:hAnsi="Calibri" w:cs="Calibri"/>
                        <w:color w:val="000000"/>
                        <w:sz w:val="22"/>
                      </w:rPr>
                    </w:pPr>
                    <w:r w:rsidRPr="0050072C">
                      <w:rPr>
                        <w:rFonts w:ascii="Calibri" w:hAnsi="Calibri" w:cs="Calibri"/>
                        <w:color w:val="000000"/>
                        <w:sz w:val="22"/>
                      </w:rPr>
                      <w:t>Classification: Protected A</w:t>
                    </w:r>
                  </w:p>
                </w:txbxContent>
              </v:textbox>
              <w10:wrap anchorx="page" anchory="page"/>
            </v:shape>
          </w:pict>
        </mc:Fallback>
      </mc:AlternateContent>
    </w:r>
    <w:r w:rsidR="008507BF">
      <w:t>[</w:t>
    </w:r>
    <w:r w:rsidR="008507BF">
      <w:rPr>
        <w:b/>
        <w:i/>
      </w:rPr>
      <w:t>Signature Page – Waiver Letter</w:t>
    </w:r>
    <w:r w:rsidR="008507BF">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E1BB" w14:textId="23EB7D50" w:rsidR="008507BF" w:rsidRPr="00C339C4" w:rsidRDefault="0050072C" w:rsidP="00C339C4">
    <w:pPr>
      <w:pStyle w:val="Footer"/>
      <w:jc w:val="center"/>
    </w:pPr>
    <w:r>
      <w:rPr>
        <w:noProof/>
      </w:rPr>
      <mc:AlternateContent>
        <mc:Choice Requires="wps">
          <w:drawing>
            <wp:anchor distT="0" distB="0" distL="114300" distR="114300" simplePos="0" relativeHeight="251661312" behindDoc="0" locked="0" layoutInCell="0" allowOverlap="1" wp14:anchorId="1C333989" wp14:editId="491A9DE3">
              <wp:simplePos x="0" y="0"/>
              <wp:positionH relativeFrom="page">
                <wp:posOffset>0</wp:posOffset>
              </wp:positionH>
              <wp:positionV relativeFrom="page">
                <wp:posOffset>9594215</wp:posOffset>
              </wp:positionV>
              <wp:extent cx="7772400" cy="273050"/>
              <wp:effectExtent l="0" t="0" r="0" b="12700"/>
              <wp:wrapNone/>
              <wp:docPr id="3" name="MSIPCMa4474c70bdfcb91a0d3560e6" descr="{&quot;HashCode&quot;:1424004173,&quot;Height&quot;:792.0,&quot;Width&quot;:61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2851E0" w14:textId="0FB2AD74" w:rsidR="0050072C" w:rsidRPr="0050072C" w:rsidRDefault="0050072C" w:rsidP="0050072C">
                          <w:pPr>
                            <w:spacing w:before="0" w:after="0"/>
                            <w:rPr>
                              <w:rFonts w:ascii="Calibri" w:hAnsi="Calibri" w:cs="Calibri"/>
                              <w:color w:val="000000"/>
                              <w:sz w:val="22"/>
                            </w:rPr>
                          </w:pPr>
                          <w:r w:rsidRPr="0050072C">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C333989" id="_x0000_t202" coordsize="21600,21600" o:spt="202" path="m,l,21600r21600,l21600,xe">
              <v:stroke joinstyle="miter"/>
              <v:path gradientshapeok="t" o:connecttype="rect"/>
            </v:shapetype>
            <v:shape id="MSIPCMa4474c70bdfcb91a0d3560e6" o:spid="_x0000_s1028" type="#_x0000_t202" alt="{&quot;HashCode&quot;:1424004173,&quot;Height&quot;:792.0,&quot;Width&quot;:612.0,&quot;Placement&quot;:&quot;Footer&quot;,&quot;Index&quot;:&quot;Primary&quot;,&quot;Section&quot;:3,&quot;Top&quot;:0.0,&quot;Left&quot;:0.0}" style="position:absolute;left:0;text-align:left;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" o:allowincell="f" filled="f" stroked="f" strokeweight=".5pt">
              <v:fill o:detectmouseclick="t"/>
              <v:textbox inset="20pt,0,,0">
                <w:txbxContent>
                  <w:p w14:paraId="542851E0" w14:textId="0FB2AD74" w:rsidR="0050072C" w:rsidRPr="0050072C" w:rsidRDefault="0050072C" w:rsidP="0050072C">
                    <w:pPr>
                      <w:spacing w:before="0" w:after="0"/>
                      <w:rPr>
                        <w:rFonts w:ascii="Calibri" w:hAnsi="Calibri" w:cs="Calibri"/>
                        <w:color w:val="000000"/>
                        <w:sz w:val="22"/>
                      </w:rPr>
                    </w:pPr>
                    <w:r w:rsidRPr="0050072C">
                      <w:rPr>
                        <w:rFonts w:ascii="Calibri" w:hAnsi="Calibri" w:cs="Calibri"/>
                        <w:color w:val="000000"/>
                        <w:sz w:val="22"/>
                      </w:rPr>
                      <w:t>Classification: Protected 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420F5" w14:textId="77777777" w:rsidR="009D22A7" w:rsidRDefault="009D22A7" w:rsidP="009D22A7">
      <w:pPr>
        <w:spacing w:before="0" w:after="0"/>
      </w:pPr>
      <w:r>
        <w:separator/>
      </w:r>
    </w:p>
  </w:footnote>
  <w:footnote w:type="continuationSeparator" w:id="0">
    <w:p w14:paraId="2A24F3F2" w14:textId="77777777" w:rsidR="009D22A7" w:rsidRDefault="009D22A7" w:rsidP="009D22A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B94E" w14:textId="77777777" w:rsidR="00C9244E" w:rsidRDefault="00C92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43D5" w14:textId="77777777" w:rsidR="00C9244E" w:rsidRDefault="00C92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03D4" w14:textId="77777777" w:rsidR="00C9244E" w:rsidRDefault="00C92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22D0"/>
    <w:multiLevelType w:val="multilevel"/>
    <w:tmpl w:val="414695BC"/>
    <w:numStyleLink w:val="ContractHeadings"/>
  </w:abstractNum>
  <w:abstractNum w:abstractNumId="1" w15:restartNumberingAfterBreak="0">
    <w:nsid w:val="0E80664B"/>
    <w:multiLevelType w:val="multilevel"/>
    <w:tmpl w:val="414695BC"/>
    <w:styleLink w:val="ContractHeadings"/>
    <w:lvl w:ilvl="0">
      <w:start w:val="1"/>
      <w:numFmt w:val="upperRoman"/>
      <w:pStyle w:val="Heading1"/>
      <w:suff w:val="nothing"/>
      <w:lvlText w:val="Article %1"/>
      <w:lvlJc w:val="left"/>
      <w:pPr>
        <w:ind w:left="0" w:firstLine="0"/>
      </w:pPr>
      <w:rPr>
        <w:rFonts w:ascii="Times New Roman Bold" w:hAnsi="Times New Roman Bold" w:hint="default"/>
        <w:b/>
        <w:i w:val="0"/>
        <w:sz w:val="24"/>
      </w:rPr>
    </w:lvl>
    <w:lvl w:ilvl="1">
      <w:start w:val="1"/>
      <w:numFmt w:val="decimal"/>
      <w:pStyle w:val="Heading2"/>
      <w:isLgl/>
      <w:lvlText w:val="Section %1.%2"/>
      <w:lvlJc w:val="left"/>
      <w:pPr>
        <w:ind w:left="720" w:hanging="360"/>
      </w:pPr>
      <w:rPr>
        <w:rFonts w:ascii="Times New Roman Bold" w:hAnsi="Times New Roman Bold" w:hint="default"/>
        <w:b/>
        <w:i w:val="0"/>
        <w:sz w:val="24"/>
      </w:rPr>
    </w:lvl>
    <w:lvl w:ilvl="2">
      <w:start w:val="1"/>
      <w:numFmt w:val="decimal"/>
      <w:pStyle w:val="Heading3"/>
      <w:lvlText w:val="(%3)"/>
      <w:lvlJc w:val="left"/>
      <w:pPr>
        <w:ind w:left="1080" w:hanging="360"/>
      </w:pPr>
      <w:rPr>
        <w:rFonts w:ascii="Times New Roman" w:hAnsi="Times New Roman" w:hint="default"/>
        <w:sz w:val="24"/>
      </w:rPr>
    </w:lvl>
    <w:lvl w:ilvl="3">
      <w:start w:val="1"/>
      <w:numFmt w:val="lowerLetter"/>
      <w:pStyle w:val="Heading4"/>
      <w:lvlText w:val="(%4)"/>
      <w:lvlJc w:val="left"/>
      <w:pPr>
        <w:ind w:left="1440" w:hanging="360"/>
      </w:pPr>
      <w:rPr>
        <w:rFonts w:ascii="Times New Roman" w:hAnsi="Times New Roman" w:hint="default"/>
        <w:sz w:val="24"/>
      </w:rPr>
    </w:lvl>
    <w:lvl w:ilvl="4">
      <w:start w:val="1"/>
      <w:numFmt w:val="lowerRoman"/>
      <w:pStyle w:val="Heading5"/>
      <w:lvlText w:val="(%5)"/>
      <w:lvlJc w:val="left"/>
      <w:pPr>
        <w:ind w:left="1800" w:hanging="360"/>
      </w:pPr>
      <w:rPr>
        <w:rFonts w:ascii="Times New Roman" w:hAnsi="Times New Roman" w:hint="default"/>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8A226F7"/>
    <w:multiLevelType w:val="multilevel"/>
    <w:tmpl w:val="414695BC"/>
    <w:numStyleLink w:val="ContractHeadings"/>
  </w:abstractNum>
  <w:abstractNum w:abstractNumId="3" w15:restartNumberingAfterBreak="0">
    <w:nsid w:val="4D1D266B"/>
    <w:multiLevelType w:val="multilevel"/>
    <w:tmpl w:val="414695BC"/>
    <w:numStyleLink w:val="ContractHeadings"/>
  </w:abstractNum>
  <w:abstractNum w:abstractNumId="4" w15:restartNumberingAfterBreak="0">
    <w:nsid w:val="4F3D0F75"/>
    <w:multiLevelType w:val="multilevel"/>
    <w:tmpl w:val="414695BC"/>
    <w:numStyleLink w:val="ContractHeadings"/>
  </w:abstractNum>
  <w:abstractNum w:abstractNumId="5" w15:restartNumberingAfterBreak="0">
    <w:nsid w:val="514C11C5"/>
    <w:multiLevelType w:val="hybridMultilevel"/>
    <w:tmpl w:val="B76C4D2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5D986B23"/>
    <w:multiLevelType w:val="multilevel"/>
    <w:tmpl w:val="2B0839E6"/>
    <w:lvl w:ilvl="0">
      <w:start w:val="1"/>
      <w:numFmt w:val="upperRoman"/>
      <w:suff w:val="nothing"/>
      <w:lvlText w:val="Article %1"/>
      <w:lvlJc w:val="left"/>
      <w:pPr>
        <w:ind w:left="288" w:hanging="288"/>
      </w:pPr>
      <w:rPr>
        <w:rFonts w:ascii="Times New Roman Bold" w:hAnsi="Times New Roman Bold" w:hint="default"/>
        <w:b/>
        <w:i w:val="0"/>
        <w:sz w:val="24"/>
      </w:rPr>
    </w:lvl>
    <w:lvl w:ilvl="1">
      <w:start w:val="1"/>
      <w:numFmt w:val="decimal"/>
      <w:isLgl/>
      <w:lvlText w:val="Section %1.%2"/>
      <w:lvlJc w:val="left"/>
      <w:pPr>
        <w:ind w:left="0" w:firstLine="0"/>
      </w:pPr>
      <w:rPr>
        <w:rFonts w:ascii="Times New Roman Bold" w:hAnsi="Times New Roman Bold" w:hint="default"/>
        <w:b/>
        <w:i w:val="0"/>
        <w:sz w:val="24"/>
      </w:rPr>
    </w:lvl>
    <w:lvl w:ilvl="2">
      <w:start w:val="1"/>
      <w:numFmt w:val="decimal"/>
      <w:lvlText w:val="(%3)"/>
      <w:lvlJc w:val="left"/>
      <w:pPr>
        <w:ind w:left="1080" w:hanging="360"/>
      </w:pPr>
      <w:rPr>
        <w:rFonts w:ascii="Times New Roman" w:hAnsi="Times New Roman" w:hint="default"/>
        <w:sz w:val="24"/>
      </w:rPr>
    </w:lvl>
    <w:lvl w:ilvl="3">
      <w:start w:val="1"/>
      <w:numFmt w:val="lowerLetter"/>
      <w:lvlText w:val="(%4)"/>
      <w:lvlJc w:val="left"/>
      <w:pPr>
        <w:ind w:left="1440" w:hanging="360"/>
      </w:pPr>
      <w:rPr>
        <w:rFonts w:ascii="Times New Roman" w:hAnsi="Times New Roman" w:hint="default"/>
        <w:sz w:val="24"/>
      </w:rPr>
    </w:lvl>
    <w:lvl w:ilvl="4">
      <w:start w:val="1"/>
      <w:numFmt w:val="lowerRoman"/>
      <w:lvlText w:val="(%5)"/>
      <w:lvlJc w:val="left"/>
      <w:pPr>
        <w:ind w:left="1800" w:hanging="360"/>
      </w:pPr>
      <w:rPr>
        <w:rFonts w:ascii="Times New Roman" w:hAnsi="Times New Roman" w:hint="default"/>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0CC3971"/>
    <w:multiLevelType w:val="hybridMultilevel"/>
    <w:tmpl w:val="82242FD6"/>
    <w:lvl w:ilvl="0" w:tplc="A1944648">
      <w:start w:val="1"/>
      <w:numFmt w:val="upperLetter"/>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64025B86"/>
    <w:multiLevelType w:val="multilevel"/>
    <w:tmpl w:val="414695BC"/>
    <w:numStyleLink w:val="ContractHeadings"/>
  </w:abstractNum>
  <w:abstractNum w:abstractNumId="9" w15:restartNumberingAfterBreak="0">
    <w:nsid w:val="64457093"/>
    <w:multiLevelType w:val="multilevel"/>
    <w:tmpl w:val="414695BC"/>
    <w:numStyleLink w:val="ContractHeadings"/>
  </w:abstractNum>
  <w:abstractNum w:abstractNumId="10" w15:restartNumberingAfterBreak="0">
    <w:nsid w:val="70041034"/>
    <w:multiLevelType w:val="hybridMultilevel"/>
    <w:tmpl w:val="1174D6E6"/>
    <w:lvl w:ilvl="0" w:tplc="BB8EE006">
      <w:start w:val="1"/>
      <w:numFmt w:val="upperLetter"/>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76FF70E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
  </w:num>
  <w:num w:numId="3">
    <w:abstractNumId w:val="9"/>
  </w:num>
  <w:num w:numId="4">
    <w:abstractNumId w:val="4"/>
  </w:num>
  <w:num w:numId="5">
    <w:abstractNumId w:val="2"/>
  </w:num>
  <w:num w:numId="6">
    <w:abstractNumId w:val="3"/>
  </w:num>
  <w:num w:numId="7">
    <w:abstractNumId w:val="0"/>
  </w:num>
  <w:num w:numId="8">
    <w:abstractNumId w:val="8"/>
    <w:lvlOverride w:ilvl="0">
      <w:lvl w:ilvl="0">
        <w:start w:val="1"/>
        <w:numFmt w:val="upperRoman"/>
        <w:pStyle w:val="Heading1"/>
        <w:suff w:val="nothing"/>
        <w:lvlText w:val="Article %1"/>
        <w:lvlJc w:val="left"/>
        <w:pPr>
          <w:ind w:left="0" w:firstLine="0"/>
        </w:pPr>
        <w:rPr>
          <w:rFonts w:ascii="Times New Roman Bold" w:hAnsi="Times New Roman Bold" w:hint="default"/>
          <w:b w:val="0"/>
          <w:i w:val="0"/>
          <w:sz w:val="24"/>
          <w:u w:val="single"/>
        </w:rPr>
      </w:lvl>
    </w:lvlOverride>
  </w:num>
  <w:num w:numId="9">
    <w:abstractNumId w:val="7"/>
  </w:num>
  <w:num w:numId="10">
    <w:abstractNumId w:val="10"/>
  </w:num>
  <w:num w:numId="11">
    <w:abstractNumId w:val="5"/>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C64"/>
    <w:rsid w:val="00050C64"/>
    <w:rsid w:val="000F78D2"/>
    <w:rsid w:val="00205DE5"/>
    <w:rsid w:val="00252B30"/>
    <w:rsid w:val="00262149"/>
    <w:rsid w:val="004803DE"/>
    <w:rsid w:val="0050072C"/>
    <w:rsid w:val="005A16FB"/>
    <w:rsid w:val="0060251F"/>
    <w:rsid w:val="00623B66"/>
    <w:rsid w:val="006A2677"/>
    <w:rsid w:val="006A7B6C"/>
    <w:rsid w:val="0079116E"/>
    <w:rsid w:val="008507BF"/>
    <w:rsid w:val="009B7554"/>
    <w:rsid w:val="009D22A7"/>
    <w:rsid w:val="00A11B22"/>
    <w:rsid w:val="00C9244E"/>
    <w:rsid w:val="00CC056D"/>
    <w:rsid w:val="00DA2E65"/>
    <w:rsid w:val="00E55D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44AA9A"/>
  <w15:chartTrackingRefBased/>
  <w15:docId w15:val="{29DF73C4-31D7-4903-A363-048AB366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C64"/>
    <w:pPr>
      <w:spacing w:before="120" w:after="120" w:line="240" w:lineRule="auto"/>
    </w:pPr>
    <w:rPr>
      <w:rFonts w:ascii="Times New Roman" w:hAnsi="Times New Roman"/>
      <w:sz w:val="24"/>
    </w:rPr>
  </w:style>
  <w:style w:type="paragraph" w:styleId="Heading1">
    <w:name w:val="heading 1"/>
    <w:next w:val="Normal"/>
    <w:link w:val="Heading1Char"/>
    <w:uiPriority w:val="9"/>
    <w:qFormat/>
    <w:rsid w:val="0079116E"/>
    <w:pPr>
      <w:keepNext/>
      <w:keepLines/>
      <w:numPr>
        <w:numId w:val="8"/>
      </w:numPr>
      <w:spacing w:before="360" w:after="240" w:line="240" w:lineRule="auto"/>
      <w:jc w:val="center"/>
      <w:outlineLvl w:val="0"/>
    </w:pPr>
    <w:rPr>
      <w:rFonts w:ascii="Times New Roman" w:eastAsiaTheme="majorEastAsia" w:hAnsi="Times New Roman" w:cstheme="majorBidi"/>
      <w:b/>
      <w:sz w:val="24"/>
      <w:szCs w:val="32"/>
    </w:rPr>
  </w:style>
  <w:style w:type="paragraph" w:styleId="Heading2">
    <w:name w:val="heading 2"/>
    <w:basedOn w:val="Heading1"/>
    <w:next w:val="Normal"/>
    <w:link w:val="Heading2Char"/>
    <w:uiPriority w:val="9"/>
    <w:qFormat/>
    <w:rsid w:val="0079116E"/>
    <w:pPr>
      <w:numPr>
        <w:ilvl w:val="1"/>
      </w:numPr>
      <w:ind w:left="0" w:firstLine="0"/>
      <w:jc w:val="left"/>
      <w:outlineLvl w:val="1"/>
    </w:pPr>
    <w:rPr>
      <w:b w:val="0"/>
      <w:szCs w:val="26"/>
    </w:rPr>
  </w:style>
  <w:style w:type="paragraph" w:styleId="Heading3">
    <w:name w:val="heading 3"/>
    <w:basedOn w:val="Heading2"/>
    <w:next w:val="Normal"/>
    <w:link w:val="Heading3Char"/>
    <w:uiPriority w:val="9"/>
    <w:qFormat/>
    <w:rsid w:val="0079116E"/>
    <w:pPr>
      <w:numPr>
        <w:ilvl w:val="2"/>
      </w:numPr>
      <w:ind w:left="1008" w:hanging="576"/>
      <w:outlineLvl w:val="2"/>
    </w:pPr>
    <w:rPr>
      <w:szCs w:val="24"/>
    </w:rPr>
  </w:style>
  <w:style w:type="paragraph" w:styleId="Heading4">
    <w:name w:val="heading 4"/>
    <w:basedOn w:val="Heading3"/>
    <w:next w:val="Normal"/>
    <w:link w:val="Heading4Char"/>
    <w:uiPriority w:val="9"/>
    <w:qFormat/>
    <w:rsid w:val="0079116E"/>
    <w:pPr>
      <w:numPr>
        <w:ilvl w:val="3"/>
      </w:numPr>
      <w:ind w:left="1584" w:hanging="576"/>
      <w:outlineLvl w:val="3"/>
    </w:pPr>
    <w:rPr>
      <w:iCs/>
    </w:rPr>
  </w:style>
  <w:style w:type="paragraph" w:styleId="Heading5">
    <w:name w:val="heading 5"/>
    <w:basedOn w:val="Heading4"/>
    <w:next w:val="Normal"/>
    <w:link w:val="Heading5Char"/>
    <w:uiPriority w:val="9"/>
    <w:qFormat/>
    <w:rsid w:val="009D22A7"/>
    <w:pPr>
      <w:numPr>
        <w:ilvl w:val="4"/>
      </w:numPr>
      <w:spacing w:after="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16E"/>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79116E"/>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79116E"/>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79116E"/>
    <w:rPr>
      <w:rFonts w:ascii="Times New Roman" w:eastAsiaTheme="majorEastAsia" w:hAnsi="Times New Roman" w:cstheme="majorBidi"/>
      <w:iCs/>
      <w:sz w:val="24"/>
      <w:szCs w:val="24"/>
    </w:rPr>
  </w:style>
  <w:style w:type="numbering" w:customStyle="1" w:styleId="ContractHeadings">
    <w:name w:val="Contract Headings"/>
    <w:uiPriority w:val="99"/>
    <w:rsid w:val="009D22A7"/>
    <w:pPr>
      <w:numPr>
        <w:numId w:val="2"/>
      </w:numPr>
    </w:pPr>
  </w:style>
  <w:style w:type="table" w:styleId="TableGrid">
    <w:name w:val="Table Grid"/>
    <w:basedOn w:val="TableNormal"/>
    <w:uiPriority w:val="39"/>
    <w:rsid w:val="00CC0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50C64"/>
    <w:rPr>
      <w:rFonts w:ascii="Times New Roman" w:eastAsiaTheme="majorEastAsia" w:hAnsi="Times New Roman" w:cstheme="majorBidi"/>
      <w:iCs/>
      <w:sz w:val="24"/>
      <w:szCs w:val="24"/>
    </w:rPr>
  </w:style>
  <w:style w:type="paragraph" w:styleId="Header">
    <w:name w:val="header"/>
    <w:basedOn w:val="Normal"/>
    <w:link w:val="HeaderChar"/>
    <w:uiPriority w:val="99"/>
    <w:unhideWhenUsed/>
    <w:rsid w:val="009D22A7"/>
    <w:pPr>
      <w:tabs>
        <w:tab w:val="center" w:pos="4680"/>
        <w:tab w:val="right" w:pos="9360"/>
      </w:tabs>
      <w:spacing w:before="0" w:after="0"/>
    </w:pPr>
  </w:style>
  <w:style w:type="character" w:customStyle="1" w:styleId="HeaderChar">
    <w:name w:val="Header Char"/>
    <w:basedOn w:val="DefaultParagraphFont"/>
    <w:link w:val="Header"/>
    <w:uiPriority w:val="99"/>
    <w:rsid w:val="009D22A7"/>
    <w:rPr>
      <w:rFonts w:ascii="Times New Roman" w:hAnsi="Times New Roman"/>
      <w:sz w:val="24"/>
    </w:rPr>
  </w:style>
  <w:style w:type="paragraph" w:styleId="Footer">
    <w:name w:val="footer"/>
    <w:basedOn w:val="Normal"/>
    <w:link w:val="FooterChar"/>
    <w:uiPriority w:val="99"/>
    <w:unhideWhenUsed/>
    <w:rsid w:val="009D22A7"/>
    <w:pPr>
      <w:tabs>
        <w:tab w:val="center" w:pos="4680"/>
        <w:tab w:val="right" w:pos="9360"/>
      </w:tabs>
      <w:spacing w:before="0" w:after="0"/>
    </w:pPr>
  </w:style>
  <w:style w:type="character" w:customStyle="1" w:styleId="FooterChar">
    <w:name w:val="Footer Char"/>
    <w:basedOn w:val="DefaultParagraphFont"/>
    <w:link w:val="Footer"/>
    <w:uiPriority w:val="99"/>
    <w:rsid w:val="009D22A7"/>
    <w:rPr>
      <w:rFonts w:ascii="Times New Roman" w:hAnsi="Times New Roman"/>
      <w:sz w:val="24"/>
    </w:rPr>
  </w:style>
  <w:style w:type="paragraph" w:styleId="ListParagraph">
    <w:name w:val="List Paragraph"/>
    <w:basedOn w:val="Normal"/>
    <w:uiPriority w:val="34"/>
    <w:qFormat/>
    <w:rsid w:val="00602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insider.com/clause/no-insolvency"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awinsider.com/clause/no-legal-action-pending-et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D2B14-E1EE-46D4-9733-49B97832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Energy Letter of Waiver Form</vt:lpstr>
    </vt:vector>
  </TitlesOfParts>
  <Company>GoA</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Letter of Waiver Form</dc:title>
  <dc:subject>Site Rehabilitation Program</dc:subject>
  <dc:creator>Government of Alberta - Energy</dc:creator>
  <cp:keywords/>
  <dc:description/>
  <cp:lastModifiedBy>Russ Medvedev</cp:lastModifiedBy>
  <cp:revision>6</cp:revision>
  <cp:lastPrinted>2022-10-06T16:34:00Z</cp:lastPrinted>
  <dcterms:created xsi:type="dcterms:W3CDTF">2022-08-03T19:34:00Z</dcterms:created>
  <dcterms:modified xsi:type="dcterms:W3CDTF">2022-10-06T16:34:00Z</dcterms:modified>
  <cp:category>Security Classification: 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2022-10-06T16:34:58Z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58ecc179-c0df-41ff-9531-2d3ab0cf281a</vt:lpwstr>
  </property>
  <property fmtid="{D5CDD505-2E9C-101B-9397-08002B2CF9AE}" pid="8" name="MSIP_Label_abf2ea38-542c-4b75-bd7d-582ec36a519f_ContentBits">
    <vt:lpwstr>2</vt:lpwstr>
  </property>
</Properties>
</file>